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623D0F86"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t>R2-200</w:t>
      </w:r>
      <w:r w:rsidR="0077365E">
        <w:rPr>
          <w:b/>
          <w:i/>
          <w:noProof/>
          <w:sz w:val="28"/>
        </w:rPr>
        <w:t>9707</w:t>
      </w:r>
    </w:p>
    <w:p w14:paraId="796FA018" w14:textId="75F72810" w:rsidR="00AC4535" w:rsidRDefault="00FE6D3D"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2</w:t>
      </w:r>
      <w:r w:rsidR="003F0DDC" w:rsidRPr="003F0DDC">
        <w:rPr>
          <w:b/>
          <w:noProof/>
          <w:sz w:val="24"/>
          <w:vertAlign w:val="superscript"/>
        </w:rPr>
        <w:t>nd</w:t>
      </w:r>
      <w:r w:rsidR="003F0DDC">
        <w:rPr>
          <w:b/>
          <w:noProof/>
          <w:sz w:val="24"/>
        </w:rPr>
        <w:t xml:space="preserve"> – </w:t>
      </w:r>
      <w:r w:rsidR="00AC4535">
        <w:rPr>
          <w:b/>
          <w:noProof/>
          <w:sz w:val="24"/>
        </w:rPr>
        <w:t>13</w:t>
      </w:r>
      <w:r w:rsidR="003F0DDC" w:rsidRPr="003F0DDC">
        <w:rPr>
          <w:b/>
          <w:noProof/>
          <w:sz w:val="24"/>
          <w:vertAlign w:val="superscript"/>
        </w:rPr>
        <w:t>th</w:t>
      </w:r>
      <w:r w:rsidR="003F0DDC">
        <w:rPr>
          <w:b/>
          <w:noProof/>
          <w:sz w:val="24"/>
        </w:rPr>
        <w:t xml:space="preserve"> November</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F2F4F">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F2F4F">
            <w:pPr>
              <w:pStyle w:val="CRCoverPage"/>
              <w:spacing w:after="0"/>
              <w:jc w:val="right"/>
              <w:rPr>
                <w:i/>
                <w:noProof/>
              </w:rPr>
            </w:pPr>
            <w:r>
              <w:rPr>
                <w:i/>
                <w:noProof/>
                <w:sz w:val="14"/>
              </w:rPr>
              <w:t>CR-Form-v12.1</w:t>
            </w:r>
          </w:p>
        </w:tc>
      </w:tr>
      <w:tr w:rsidR="00AC4535" w14:paraId="4E65AB91" w14:textId="77777777" w:rsidTr="007F2F4F">
        <w:tc>
          <w:tcPr>
            <w:tcW w:w="9641" w:type="dxa"/>
            <w:gridSpan w:val="9"/>
            <w:tcBorders>
              <w:left w:val="single" w:sz="4" w:space="0" w:color="auto"/>
              <w:right w:val="single" w:sz="4" w:space="0" w:color="auto"/>
            </w:tcBorders>
          </w:tcPr>
          <w:p w14:paraId="1AC338C5" w14:textId="77777777" w:rsidR="00AC4535" w:rsidRDefault="00AC4535" w:rsidP="007F2F4F">
            <w:pPr>
              <w:pStyle w:val="CRCoverPage"/>
              <w:spacing w:after="0"/>
              <w:jc w:val="center"/>
              <w:rPr>
                <w:noProof/>
              </w:rPr>
            </w:pPr>
            <w:r>
              <w:rPr>
                <w:b/>
                <w:noProof/>
                <w:sz w:val="32"/>
              </w:rPr>
              <w:t>CHANGE REQUEST</w:t>
            </w:r>
          </w:p>
        </w:tc>
      </w:tr>
      <w:tr w:rsidR="00AC4535" w14:paraId="4B3BFACE" w14:textId="77777777" w:rsidTr="007F2F4F">
        <w:tc>
          <w:tcPr>
            <w:tcW w:w="9641" w:type="dxa"/>
            <w:gridSpan w:val="9"/>
            <w:tcBorders>
              <w:left w:val="single" w:sz="4" w:space="0" w:color="auto"/>
              <w:right w:val="single" w:sz="4" w:space="0" w:color="auto"/>
            </w:tcBorders>
          </w:tcPr>
          <w:p w14:paraId="2D73B6E3" w14:textId="77777777" w:rsidR="00AC4535" w:rsidRDefault="00AC4535" w:rsidP="007F2F4F">
            <w:pPr>
              <w:pStyle w:val="CRCoverPage"/>
              <w:spacing w:after="0"/>
              <w:rPr>
                <w:noProof/>
                <w:sz w:val="8"/>
                <w:szCs w:val="8"/>
              </w:rPr>
            </w:pPr>
          </w:p>
        </w:tc>
      </w:tr>
      <w:tr w:rsidR="00AC4535" w14:paraId="2908DCB5" w14:textId="77777777" w:rsidTr="007F2F4F">
        <w:tc>
          <w:tcPr>
            <w:tcW w:w="142" w:type="dxa"/>
            <w:tcBorders>
              <w:left w:val="single" w:sz="4" w:space="0" w:color="auto"/>
            </w:tcBorders>
          </w:tcPr>
          <w:p w14:paraId="57119098" w14:textId="77777777" w:rsidR="00AC4535" w:rsidRDefault="00AC4535" w:rsidP="007F2F4F">
            <w:pPr>
              <w:pStyle w:val="CRCoverPage"/>
              <w:spacing w:after="0"/>
              <w:jc w:val="right"/>
              <w:rPr>
                <w:noProof/>
              </w:rPr>
            </w:pPr>
          </w:p>
        </w:tc>
        <w:tc>
          <w:tcPr>
            <w:tcW w:w="1559" w:type="dxa"/>
            <w:shd w:val="pct30" w:color="FFFF00" w:fill="auto"/>
          </w:tcPr>
          <w:p w14:paraId="57E4F64D" w14:textId="77777777" w:rsidR="00AC4535" w:rsidRPr="00410371" w:rsidRDefault="00FE6D3D" w:rsidP="007F2F4F">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7F2F4F">
            <w:pPr>
              <w:pStyle w:val="CRCoverPage"/>
              <w:spacing w:after="0"/>
              <w:jc w:val="center"/>
              <w:rPr>
                <w:noProof/>
              </w:rPr>
            </w:pPr>
            <w:r>
              <w:rPr>
                <w:b/>
                <w:noProof/>
                <w:sz w:val="28"/>
              </w:rPr>
              <w:t>CR</w:t>
            </w:r>
          </w:p>
        </w:tc>
        <w:tc>
          <w:tcPr>
            <w:tcW w:w="1276" w:type="dxa"/>
            <w:shd w:val="pct30" w:color="FFFF00" w:fill="auto"/>
          </w:tcPr>
          <w:p w14:paraId="2AFFD900" w14:textId="6E307545" w:rsidR="00AC4535" w:rsidRPr="00410371" w:rsidRDefault="004B6E6A" w:rsidP="007F2F4F">
            <w:pPr>
              <w:pStyle w:val="CRCoverPage"/>
              <w:spacing w:after="0"/>
              <w:rPr>
                <w:noProof/>
              </w:rPr>
            </w:pPr>
            <w:fldSimple w:instr=" DOCPROPERTY  Cr#  \* MERGEFORMAT ">
              <w:r w:rsidR="0077365E" w:rsidRPr="0077365E">
                <w:rPr>
                  <w:b/>
                  <w:noProof/>
                  <w:sz w:val="28"/>
                </w:rPr>
                <w:t>2112</w:t>
              </w:r>
            </w:fldSimple>
          </w:p>
        </w:tc>
        <w:tc>
          <w:tcPr>
            <w:tcW w:w="709" w:type="dxa"/>
          </w:tcPr>
          <w:p w14:paraId="34349716" w14:textId="77777777" w:rsidR="00AC4535" w:rsidRDefault="00AC4535" w:rsidP="007F2F4F">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FE6D3D" w:rsidP="007F2F4F">
            <w:pPr>
              <w:pStyle w:val="CRCoverPage"/>
              <w:spacing w:after="0"/>
              <w:jc w:val="center"/>
              <w:rPr>
                <w:b/>
                <w:noProof/>
              </w:rPr>
            </w:pPr>
            <w:fldSimple w:instr=" DOCPROPERTY  Revision  \* MERGEFORMAT ">
              <w:r w:rsidR="00AC4535">
                <w:rPr>
                  <w:b/>
                  <w:noProof/>
                  <w:sz w:val="28"/>
                </w:rPr>
                <w:t>-</w:t>
              </w:r>
            </w:fldSimple>
          </w:p>
        </w:tc>
        <w:tc>
          <w:tcPr>
            <w:tcW w:w="2410" w:type="dxa"/>
          </w:tcPr>
          <w:p w14:paraId="507E6F57" w14:textId="77777777" w:rsidR="00AC4535" w:rsidRDefault="00AC4535" w:rsidP="007F2F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FE6D3D" w:rsidP="007F2F4F">
            <w:pPr>
              <w:pStyle w:val="CRCoverPage"/>
              <w:spacing w:after="0"/>
              <w:jc w:val="center"/>
              <w:rPr>
                <w:noProof/>
                <w:sz w:val="28"/>
              </w:rPr>
            </w:pPr>
            <w:fldSimple w:instr=" DOCPROPERTY  Version  \* MERGEFORMAT ">
              <w:r w:rsidR="00AC4535">
                <w:rPr>
                  <w:b/>
                  <w:noProof/>
                  <w:sz w:val="28"/>
                </w:rPr>
                <w:t>16.2.0</w:t>
              </w:r>
            </w:fldSimple>
          </w:p>
        </w:tc>
        <w:tc>
          <w:tcPr>
            <w:tcW w:w="143" w:type="dxa"/>
            <w:tcBorders>
              <w:right w:val="single" w:sz="4" w:space="0" w:color="auto"/>
            </w:tcBorders>
          </w:tcPr>
          <w:p w14:paraId="2AE4DD41" w14:textId="77777777" w:rsidR="00AC4535" w:rsidRDefault="00AC4535" w:rsidP="007F2F4F">
            <w:pPr>
              <w:pStyle w:val="CRCoverPage"/>
              <w:spacing w:after="0"/>
              <w:rPr>
                <w:noProof/>
              </w:rPr>
            </w:pPr>
          </w:p>
        </w:tc>
      </w:tr>
      <w:tr w:rsidR="00AC4535" w14:paraId="4C4DBD6B" w14:textId="77777777" w:rsidTr="007F2F4F">
        <w:tc>
          <w:tcPr>
            <w:tcW w:w="9641" w:type="dxa"/>
            <w:gridSpan w:val="9"/>
            <w:tcBorders>
              <w:left w:val="single" w:sz="4" w:space="0" w:color="auto"/>
              <w:right w:val="single" w:sz="4" w:space="0" w:color="auto"/>
            </w:tcBorders>
          </w:tcPr>
          <w:p w14:paraId="5407DA47" w14:textId="77777777" w:rsidR="00AC4535" w:rsidRDefault="00AC4535" w:rsidP="007F2F4F">
            <w:pPr>
              <w:pStyle w:val="CRCoverPage"/>
              <w:spacing w:after="0"/>
              <w:rPr>
                <w:noProof/>
              </w:rPr>
            </w:pPr>
          </w:p>
        </w:tc>
      </w:tr>
      <w:tr w:rsidR="00AC4535" w14:paraId="0FF828F4" w14:textId="77777777" w:rsidTr="007F2F4F">
        <w:tc>
          <w:tcPr>
            <w:tcW w:w="9641" w:type="dxa"/>
            <w:gridSpan w:val="9"/>
            <w:tcBorders>
              <w:top w:val="single" w:sz="4" w:space="0" w:color="auto"/>
            </w:tcBorders>
          </w:tcPr>
          <w:p w14:paraId="5D6893BA" w14:textId="77777777" w:rsidR="00AC4535" w:rsidRPr="00F25D98" w:rsidRDefault="00AC4535" w:rsidP="007F2F4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7F2F4F">
        <w:tc>
          <w:tcPr>
            <w:tcW w:w="9641" w:type="dxa"/>
            <w:gridSpan w:val="9"/>
          </w:tcPr>
          <w:p w14:paraId="3E47DF13" w14:textId="77777777" w:rsidR="00AC4535" w:rsidRDefault="00AC4535" w:rsidP="007F2F4F">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F2F4F">
        <w:tc>
          <w:tcPr>
            <w:tcW w:w="2835" w:type="dxa"/>
          </w:tcPr>
          <w:p w14:paraId="0C30EB7D" w14:textId="77777777" w:rsidR="00AC4535" w:rsidRDefault="00AC4535" w:rsidP="007F2F4F">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F2F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F2F4F">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F2F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7F2F4F">
            <w:pPr>
              <w:pStyle w:val="CRCoverPage"/>
              <w:spacing w:after="0"/>
              <w:jc w:val="center"/>
              <w:rPr>
                <w:b/>
                <w:caps/>
                <w:noProof/>
              </w:rPr>
            </w:pPr>
            <w:r>
              <w:rPr>
                <w:b/>
                <w:caps/>
                <w:noProof/>
              </w:rPr>
              <w:t>X</w:t>
            </w:r>
          </w:p>
        </w:tc>
        <w:tc>
          <w:tcPr>
            <w:tcW w:w="2126" w:type="dxa"/>
          </w:tcPr>
          <w:p w14:paraId="59A88E24" w14:textId="77777777" w:rsidR="00AC4535" w:rsidRDefault="00AC4535" w:rsidP="007F2F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7F2F4F">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7F2F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F2F4F">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F2F4F">
        <w:tc>
          <w:tcPr>
            <w:tcW w:w="9640" w:type="dxa"/>
            <w:gridSpan w:val="11"/>
          </w:tcPr>
          <w:p w14:paraId="199929FD" w14:textId="77777777" w:rsidR="00AC4535" w:rsidRDefault="00AC4535" w:rsidP="007F2F4F">
            <w:pPr>
              <w:pStyle w:val="CRCoverPage"/>
              <w:spacing w:after="0"/>
              <w:rPr>
                <w:noProof/>
                <w:sz w:val="8"/>
                <w:szCs w:val="8"/>
              </w:rPr>
            </w:pPr>
          </w:p>
        </w:tc>
      </w:tr>
      <w:tr w:rsidR="00AC4535" w14:paraId="3F6B63AA" w14:textId="77777777" w:rsidTr="007F2F4F">
        <w:tc>
          <w:tcPr>
            <w:tcW w:w="1843" w:type="dxa"/>
            <w:tcBorders>
              <w:top w:val="single" w:sz="4" w:space="0" w:color="auto"/>
              <w:left w:val="single" w:sz="4" w:space="0" w:color="auto"/>
            </w:tcBorders>
          </w:tcPr>
          <w:p w14:paraId="4718B62F" w14:textId="77777777" w:rsidR="00AC4535" w:rsidRDefault="00AC4535" w:rsidP="007F2F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187D1FC8" w:rsidR="00AC4535" w:rsidRDefault="007F2F4F" w:rsidP="007F2F4F">
            <w:pPr>
              <w:pStyle w:val="CRCoverPage"/>
              <w:spacing w:after="0"/>
              <w:ind w:left="100"/>
              <w:rPr>
                <w:noProof/>
              </w:rPr>
            </w:pPr>
            <w:r w:rsidRPr="007F2F4F">
              <w:t xml:space="preserve">Correction on </w:t>
            </w:r>
            <w:proofErr w:type="spellStart"/>
            <w:r w:rsidRPr="007F2F4F">
              <w:t>UECapabilityEnquirySidelink</w:t>
            </w:r>
            <w:proofErr w:type="spellEnd"/>
            <w:r w:rsidRPr="007F2F4F">
              <w:t xml:space="preserve"> (Alt.</w:t>
            </w:r>
            <w:r w:rsidR="00976B07">
              <w:t>2</w:t>
            </w:r>
            <w:r w:rsidRPr="007F2F4F">
              <w:t>)</w:t>
            </w:r>
          </w:p>
        </w:tc>
      </w:tr>
      <w:tr w:rsidR="00AC4535" w14:paraId="048767D1" w14:textId="77777777" w:rsidTr="007F2F4F">
        <w:tc>
          <w:tcPr>
            <w:tcW w:w="1843" w:type="dxa"/>
            <w:tcBorders>
              <w:left w:val="single" w:sz="4" w:space="0" w:color="auto"/>
            </w:tcBorders>
          </w:tcPr>
          <w:p w14:paraId="15DB4282" w14:textId="77777777" w:rsidR="00AC4535" w:rsidRDefault="00AC4535" w:rsidP="007F2F4F">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F2F4F">
            <w:pPr>
              <w:pStyle w:val="CRCoverPage"/>
              <w:spacing w:after="0"/>
              <w:rPr>
                <w:noProof/>
                <w:sz w:val="8"/>
                <w:szCs w:val="8"/>
              </w:rPr>
            </w:pPr>
          </w:p>
        </w:tc>
      </w:tr>
      <w:tr w:rsidR="00AC4535" w14:paraId="260226C1" w14:textId="77777777" w:rsidTr="007F2F4F">
        <w:tc>
          <w:tcPr>
            <w:tcW w:w="1843" w:type="dxa"/>
            <w:tcBorders>
              <w:left w:val="single" w:sz="4" w:space="0" w:color="auto"/>
            </w:tcBorders>
          </w:tcPr>
          <w:p w14:paraId="59A662B0" w14:textId="77777777" w:rsidR="00AC4535" w:rsidRDefault="00AC4535" w:rsidP="007F2F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7F2F4F">
            <w:pPr>
              <w:pStyle w:val="CRCoverPage"/>
              <w:spacing w:after="0"/>
              <w:ind w:left="100"/>
              <w:rPr>
                <w:noProof/>
              </w:rPr>
            </w:pPr>
            <w:r>
              <w:t>Ericsson</w:t>
            </w:r>
          </w:p>
        </w:tc>
      </w:tr>
      <w:tr w:rsidR="00AC4535" w14:paraId="62E5D47B" w14:textId="77777777" w:rsidTr="007F2F4F">
        <w:tc>
          <w:tcPr>
            <w:tcW w:w="1843" w:type="dxa"/>
            <w:tcBorders>
              <w:left w:val="single" w:sz="4" w:space="0" w:color="auto"/>
            </w:tcBorders>
          </w:tcPr>
          <w:p w14:paraId="3B959082" w14:textId="77777777" w:rsidR="00AC4535" w:rsidRDefault="00AC4535" w:rsidP="007F2F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7F2F4F">
            <w:pPr>
              <w:pStyle w:val="CRCoverPage"/>
              <w:spacing w:after="0"/>
              <w:ind w:left="100"/>
              <w:rPr>
                <w:noProof/>
              </w:rPr>
            </w:pPr>
            <w:r>
              <w:t>R2</w:t>
            </w:r>
          </w:p>
        </w:tc>
      </w:tr>
      <w:tr w:rsidR="00AC4535" w14:paraId="4F3B8217" w14:textId="77777777" w:rsidTr="007F2F4F">
        <w:tc>
          <w:tcPr>
            <w:tcW w:w="1843" w:type="dxa"/>
            <w:tcBorders>
              <w:left w:val="single" w:sz="4" w:space="0" w:color="auto"/>
            </w:tcBorders>
          </w:tcPr>
          <w:p w14:paraId="2615561E" w14:textId="77777777" w:rsidR="00AC4535" w:rsidRDefault="00AC4535" w:rsidP="007F2F4F">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F2F4F">
            <w:pPr>
              <w:pStyle w:val="CRCoverPage"/>
              <w:spacing w:after="0"/>
              <w:rPr>
                <w:noProof/>
                <w:sz w:val="8"/>
                <w:szCs w:val="8"/>
              </w:rPr>
            </w:pPr>
          </w:p>
        </w:tc>
      </w:tr>
      <w:tr w:rsidR="00AC4535" w14:paraId="39998E79" w14:textId="77777777" w:rsidTr="007F2F4F">
        <w:tc>
          <w:tcPr>
            <w:tcW w:w="1843" w:type="dxa"/>
            <w:tcBorders>
              <w:left w:val="single" w:sz="4" w:space="0" w:color="auto"/>
            </w:tcBorders>
          </w:tcPr>
          <w:p w14:paraId="38FA842C" w14:textId="77777777" w:rsidR="00AC4535" w:rsidRDefault="00AC4535" w:rsidP="007F2F4F">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2C878616" w:rsidR="00AC4535" w:rsidRDefault="00FE6D3D" w:rsidP="007F2F4F">
            <w:pPr>
              <w:pStyle w:val="CRCoverPage"/>
              <w:spacing w:after="0"/>
              <w:ind w:left="100"/>
              <w:rPr>
                <w:noProof/>
              </w:rPr>
            </w:pPr>
            <w:fldSimple w:instr=" DOCPROPERTY  RelatedWis  \* MERGEFORMAT ">
              <w:r w:rsidR="007F2F4F" w:rsidRPr="007F2F4F">
                <w:rPr>
                  <w:noProof/>
                </w:rPr>
                <w:t>5G_V2X_NRSL-Core</w:t>
              </w:r>
            </w:fldSimple>
          </w:p>
        </w:tc>
        <w:tc>
          <w:tcPr>
            <w:tcW w:w="567" w:type="dxa"/>
            <w:tcBorders>
              <w:left w:val="nil"/>
            </w:tcBorders>
          </w:tcPr>
          <w:p w14:paraId="7F7BA915" w14:textId="77777777" w:rsidR="00AC4535" w:rsidRDefault="00AC4535" w:rsidP="007F2F4F">
            <w:pPr>
              <w:pStyle w:val="CRCoverPage"/>
              <w:spacing w:after="0"/>
              <w:ind w:right="100"/>
              <w:rPr>
                <w:noProof/>
              </w:rPr>
            </w:pPr>
          </w:p>
        </w:tc>
        <w:tc>
          <w:tcPr>
            <w:tcW w:w="1417" w:type="dxa"/>
            <w:gridSpan w:val="3"/>
            <w:tcBorders>
              <w:left w:val="nil"/>
            </w:tcBorders>
          </w:tcPr>
          <w:p w14:paraId="46127540" w14:textId="77777777" w:rsidR="00AC4535" w:rsidRDefault="00AC4535" w:rsidP="007F2F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53B345FD" w:rsidR="00AC4535" w:rsidRDefault="00FE6D3D" w:rsidP="007F2F4F">
            <w:pPr>
              <w:pStyle w:val="CRCoverPage"/>
              <w:spacing w:after="0"/>
              <w:ind w:left="100"/>
              <w:rPr>
                <w:noProof/>
              </w:rPr>
            </w:pPr>
            <w:fldSimple w:instr=" DOCPROPERTY  ResDate  \* MERGEFORMAT ">
              <w:r w:rsidR="00AC4535">
                <w:rPr>
                  <w:noProof/>
                </w:rPr>
                <w:t>2020-10-2</w:t>
              </w:r>
              <w:r w:rsidR="007F2F4F">
                <w:rPr>
                  <w:noProof/>
                </w:rPr>
                <w:t>2</w:t>
              </w:r>
            </w:fldSimple>
          </w:p>
        </w:tc>
      </w:tr>
      <w:tr w:rsidR="00AC4535" w14:paraId="1671F388" w14:textId="77777777" w:rsidTr="007F2F4F">
        <w:tc>
          <w:tcPr>
            <w:tcW w:w="1843" w:type="dxa"/>
            <w:tcBorders>
              <w:left w:val="single" w:sz="4" w:space="0" w:color="auto"/>
            </w:tcBorders>
          </w:tcPr>
          <w:p w14:paraId="52FB8941" w14:textId="77777777" w:rsidR="00AC4535" w:rsidRDefault="00AC4535" w:rsidP="007F2F4F">
            <w:pPr>
              <w:pStyle w:val="CRCoverPage"/>
              <w:spacing w:after="0"/>
              <w:rPr>
                <w:b/>
                <w:i/>
                <w:noProof/>
                <w:sz w:val="8"/>
                <w:szCs w:val="8"/>
              </w:rPr>
            </w:pPr>
          </w:p>
        </w:tc>
        <w:tc>
          <w:tcPr>
            <w:tcW w:w="1986" w:type="dxa"/>
            <w:gridSpan w:val="4"/>
          </w:tcPr>
          <w:p w14:paraId="16CD5F87" w14:textId="77777777" w:rsidR="00AC4535" w:rsidRDefault="00AC4535" w:rsidP="007F2F4F">
            <w:pPr>
              <w:pStyle w:val="CRCoverPage"/>
              <w:spacing w:after="0"/>
              <w:rPr>
                <w:noProof/>
                <w:sz w:val="8"/>
                <w:szCs w:val="8"/>
              </w:rPr>
            </w:pPr>
          </w:p>
        </w:tc>
        <w:tc>
          <w:tcPr>
            <w:tcW w:w="2267" w:type="dxa"/>
            <w:gridSpan w:val="2"/>
          </w:tcPr>
          <w:p w14:paraId="5FD67A82" w14:textId="77777777" w:rsidR="00AC4535" w:rsidRDefault="00AC4535" w:rsidP="007F2F4F">
            <w:pPr>
              <w:pStyle w:val="CRCoverPage"/>
              <w:spacing w:after="0"/>
              <w:rPr>
                <w:noProof/>
                <w:sz w:val="8"/>
                <w:szCs w:val="8"/>
              </w:rPr>
            </w:pPr>
          </w:p>
        </w:tc>
        <w:tc>
          <w:tcPr>
            <w:tcW w:w="1417" w:type="dxa"/>
            <w:gridSpan w:val="3"/>
          </w:tcPr>
          <w:p w14:paraId="4226BD78" w14:textId="77777777" w:rsidR="00AC4535" w:rsidRDefault="00AC4535" w:rsidP="007F2F4F">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F2F4F">
            <w:pPr>
              <w:pStyle w:val="CRCoverPage"/>
              <w:spacing w:after="0"/>
              <w:rPr>
                <w:noProof/>
                <w:sz w:val="8"/>
                <w:szCs w:val="8"/>
              </w:rPr>
            </w:pPr>
          </w:p>
        </w:tc>
      </w:tr>
      <w:tr w:rsidR="00AC4535" w14:paraId="2C02DD6E" w14:textId="77777777" w:rsidTr="007F2F4F">
        <w:trPr>
          <w:cantSplit/>
        </w:trPr>
        <w:tc>
          <w:tcPr>
            <w:tcW w:w="1843" w:type="dxa"/>
            <w:tcBorders>
              <w:left w:val="single" w:sz="4" w:space="0" w:color="auto"/>
            </w:tcBorders>
          </w:tcPr>
          <w:p w14:paraId="2C987390" w14:textId="77777777" w:rsidR="00AC4535" w:rsidRDefault="00AC4535" w:rsidP="007F2F4F">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FE6D3D" w:rsidP="007F2F4F">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7F2F4F">
            <w:pPr>
              <w:pStyle w:val="CRCoverPage"/>
              <w:spacing w:after="0"/>
              <w:rPr>
                <w:noProof/>
              </w:rPr>
            </w:pPr>
          </w:p>
        </w:tc>
        <w:tc>
          <w:tcPr>
            <w:tcW w:w="1417" w:type="dxa"/>
            <w:gridSpan w:val="3"/>
            <w:tcBorders>
              <w:left w:val="nil"/>
            </w:tcBorders>
          </w:tcPr>
          <w:p w14:paraId="2268972A" w14:textId="77777777" w:rsidR="00AC4535" w:rsidRDefault="00AC4535" w:rsidP="007F2F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7F2F4F">
            <w:pPr>
              <w:pStyle w:val="CRCoverPage"/>
              <w:spacing w:after="0"/>
              <w:ind w:left="100"/>
              <w:rPr>
                <w:noProof/>
              </w:rPr>
            </w:pPr>
            <w:r>
              <w:t>Rel-1</w:t>
            </w:r>
            <w:r w:rsidR="00AC4535">
              <w:t>6</w:t>
            </w:r>
          </w:p>
        </w:tc>
      </w:tr>
      <w:tr w:rsidR="00AC4535" w14:paraId="0C0ECB8E" w14:textId="77777777" w:rsidTr="007F2F4F">
        <w:tc>
          <w:tcPr>
            <w:tcW w:w="1843" w:type="dxa"/>
            <w:tcBorders>
              <w:left w:val="single" w:sz="4" w:space="0" w:color="auto"/>
              <w:bottom w:val="single" w:sz="4" w:space="0" w:color="auto"/>
            </w:tcBorders>
          </w:tcPr>
          <w:p w14:paraId="04F58C39" w14:textId="77777777" w:rsidR="00AC4535" w:rsidRDefault="00AC4535" w:rsidP="007F2F4F">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F2F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F2F4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F2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F2F4F">
        <w:tc>
          <w:tcPr>
            <w:tcW w:w="1843" w:type="dxa"/>
          </w:tcPr>
          <w:p w14:paraId="2EA3B3FE" w14:textId="77777777" w:rsidR="00AC4535" w:rsidRDefault="00AC4535" w:rsidP="007F2F4F">
            <w:pPr>
              <w:pStyle w:val="CRCoverPage"/>
              <w:spacing w:after="0"/>
              <w:rPr>
                <w:b/>
                <w:i/>
                <w:noProof/>
                <w:sz w:val="8"/>
                <w:szCs w:val="8"/>
              </w:rPr>
            </w:pPr>
          </w:p>
        </w:tc>
        <w:tc>
          <w:tcPr>
            <w:tcW w:w="7797" w:type="dxa"/>
            <w:gridSpan w:val="10"/>
          </w:tcPr>
          <w:p w14:paraId="593CF3F5" w14:textId="77777777" w:rsidR="00AC4535" w:rsidRDefault="00AC4535" w:rsidP="007F2F4F">
            <w:pPr>
              <w:pStyle w:val="CRCoverPage"/>
              <w:spacing w:after="0"/>
              <w:rPr>
                <w:noProof/>
                <w:sz w:val="8"/>
                <w:szCs w:val="8"/>
              </w:rPr>
            </w:pPr>
          </w:p>
        </w:tc>
      </w:tr>
      <w:tr w:rsidR="00AC4535" w14:paraId="6617CA65" w14:textId="77777777" w:rsidTr="007F2F4F">
        <w:tc>
          <w:tcPr>
            <w:tcW w:w="2694" w:type="dxa"/>
            <w:gridSpan w:val="2"/>
            <w:tcBorders>
              <w:top w:val="single" w:sz="4" w:space="0" w:color="auto"/>
              <w:left w:val="single" w:sz="4" w:space="0" w:color="auto"/>
            </w:tcBorders>
          </w:tcPr>
          <w:p w14:paraId="38C6FD7D" w14:textId="77777777" w:rsidR="00AC4535" w:rsidRDefault="00AC4535" w:rsidP="007F2F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3738C" w14:textId="77777777" w:rsidR="00AC4535" w:rsidRDefault="009D18CF" w:rsidP="007F2F4F">
            <w:pPr>
              <w:pStyle w:val="CRCoverPage"/>
              <w:spacing w:after="0"/>
              <w:ind w:left="100"/>
              <w:rPr>
                <w:noProof/>
              </w:rPr>
            </w:pPr>
            <w:r>
              <w:rPr>
                <w:noProof/>
              </w:rPr>
              <w:t xml:space="preserve">According to the ASN.1 for the </w:t>
            </w:r>
            <w:r w:rsidRPr="009D18CF">
              <w:rPr>
                <w:noProof/>
              </w:rPr>
              <w:t>UECapabilityEnquirySidelink</w:t>
            </w:r>
            <w:r>
              <w:rPr>
                <w:noProof/>
              </w:rPr>
              <w:t xml:space="preserve"> message, the field that is used to enquiry sidelink capabilities from the peer UE is OPTIONAL. This mean that the initiating UE it may send the enquiry message without really requesting any capability or to just simply inform the peer UE of the initiating UE capabilities.</w:t>
            </w:r>
          </w:p>
          <w:p w14:paraId="157943CD" w14:textId="77777777" w:rsidR="009D18CF" w:rsidRDefault="009D18CF" w:rsidP="007F2F4F">
            <w:pPr>
              <w:pStyle w:val="CRCoverPage"/>
              <w:spacing w:after="0"/>
              <w:ind w:left="100"/>
              <w:rPr>
                <w:noProof/>
              </w:rPr>
            </w:pPr>
          </w:p>
          <w:p w14:paraId="5B249998" w14:textId="77777777" w:rsidR="009D18CF" w:rsidRDefault="009D18CF" w:rsidP="007F2F4F">
            <w:pPr>
              <w:pStyle w:val="CRCoverPage"/>
              <w:spacing w:after="0"/>
              <w:ind w:left="100"/>
            </w:pPr>
            <w:r>
              <w:rPr>
                <w:noProof/>
              </w:rPr>
              <w:t xml:space="preserve">This is of course not the intended behavioir since the UE should always include the field </w:t>
            </w:r>
            <w:r w:rsidRPr="00D96C74">
              <w:t>frequencyBandListFilterSidelink-r16</w:t>
            </w:r>
            <w:r>
              <w:t xml:space="preserve"> when sending the sidelink enquiry capability message.</w:t>
            </w:r>
          </w:p>
          <w:p w14:paraId="7F636EEA" w14:textId="77777777" w:rsidR="009D18CF" w:rsidRDefault="009D18CF" w:rsidP="007F2F4F">
            <w:pPr>
              <w:pStyle w:val="CRCoverPage"/>
              <w:spacing w:after="0"/>
              <w:ind w:left="100"/>
            </w:pPr>
          </w:p>
          <w:p w14:paraId="7E1555D7" w14:textId="77777777" w:rsidR="009D18CF" w:rsidRDefault="009D18CF" w:rsidP="007F2F4F">
            <w:pPr>
              <w:pStyle w:val="CRCoverPage"/>
              <w:spacing w:after="0"/>
              <w:ind w:left="100"/>
            </w:pPr>
            <w:r>
              <w:t xml:space="preserve">Further, the IE description of </w:t>
            </w:r>
            <w:proofErr w:type="spellStart"/>
            <w:r>
              <w:t>FreqBandList</w:t>
            </w:r>
            <w:proofErr w:type="spellEnd"/>
            <w:r>
              <w:t xml:space="preserve"> need also to </w:t>
            </w:r>
            <w:proofErr w:type="spellStart"/>
            <w:r>
              <w:t>adreess</w:t>
            </w:r>
            <w:proofErr w:type="spellEnd"/>
            <w:r>
              <w:t xml:space="preserve"> the case of NR sidelink communication as this IE is also used for this purpose. </w:t>
            </w:r>
          </w:p>
          <w:p w14:paraId="5A53DDA6" w14:textId="77777777" w:rsidR="00CA6DD7" w:rsidRDefault="00CA6DD7" w:rsidP="007F2F4F">
            <w:pPr>
              <w:pStyle w:val="CRCoverPage"/>
              <w:spacing w:after="0"/>
              <w:ind w:left="100"/>
            </w:pPr>
          </w:p>
          <w:p w14:paraId="44F780DF" w14:textId="3592E931" w:rsidR="00CA6DD7" w:rsidRDefault="00CA6DD7" w:rsidP="007F2F4F">
            <w:pPr>
              <w:pStyle w:val="CRCoverPage"/>
              <w:spacing w:after="0"/>
              <w:ind w:left="100"/>
              <w:rPr>
                <w:noProof/>
              </w:rPr>
            </w:pPr>
            <w:r>
              <w:t>In addition to this, it is also not clear how the UE should prioritize the band combinations, in case not all of them can be included in the capability message due to message or list size.</w:t>
            </w:r>
          </w:p>
        </w:tc>
      </w:tr>
      <w:tr w:rsidR="00AC4535" w14:paraId="522B92DD" w14:textId="77777777" w:rsidTr="007F2F4F">
        <w:tc>
          <w:tcPr>
            <w:tcW w:w="2694" w:type="dxa"/>
            <w:gridSpan w:val="2"/>
            <w:tcBorders>
              <w:left w:val="single" w:sz="4" w:space="0" w:color="auto"/>
            </w:tcBorders>
          </w:tcPr>
          <w:p w14:paraId="39BC674C" w14:textId="77777777" w:rsidR="00AC4535" w:rsidRDefault="00AC4535" w:rsidP="007F2F4F">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F2F4F">
            <w:pPr>
              <w:pStyle w:val="CRCoverPage"/>
              <w:spacing w:after="0"/>
              <w:rPr>
                <w:noProof/>
                <w:sz w:val="8"/>
                <w:szCs w:val="8"/>
              </w:rPr>
            </w:pPr>
          </w:p>
        </w:tc>
      </w:tr>
      <w:tr w:rsidR="00AC4535" w14:paraId="1F233AFA" w14:textId="77777777" w:rsidTr="007F2F4F">
        <w:tc>
          <w:tcPr>
            <w:tcW w:w="2694" w:type="dxa"/>
            <w:gridSpan w:val="2"/>
            <w:tcBorders>
              <w:left w:val="single" w:sz="4" w:space="0" w:color="auto"/>
            </w:tcBorders>
          </w:tcPr>
          <w:p w14:paraId="6CADFBFA" w14:textId="77777777" w:rsidR="00AC4535" w:rsidRDefault="00AC4535" w:rsidP="007F2F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77777777" w:rsidR="00AC4535" w:rsidRDefault="00AC4535" w:rsidP="007F2F4F">
            <w:pPr>
              <w:pStyle w:val="CRCoverPage"/>
              <w:spacing w:after="0"/>
              <w:ind w:left="100"/>
              <w:rPr>
                <w:noProof/>
              </w:rPr>
            </w:pPr>
          </w:p>
          <w:p w14:paraId="1522E72B" w14:textId="31A9B7E8" w:rsidR="00976B07" w:rsidRDefault="00976B07" w:rsidP="007F2F4F">
            <w:pPr>
              <w:pStyle w:val="CRCoverPage"/>
              <w:spacing w:after="0"/>
              <w:ind w:left="100"/>
              <w:rPr>
                <w:noProof/>
              </w:rPr>
            </w:pPr>
            <w:r>
              <w:rPr>
                <w:noProof/>
              </w:rPr>
              <w:t>Section 5.8.9.2.3</w:t>
            </w:r>
          </w:p>
          <w:p w14:paraId="570108B6" w14:textId="3313EEEC" w:rsidR="00976B07" w:rsidRDefault="00976B07" w:rsidP="007F2F4F">
            <w:pPr>
              <w:pStyle w:val="CRCoverPage"/>
              <w:spacing w:after="0"/>
              <w:ind w:left="100"/>
              <w:rPr>
                <w:noProof/>
              </w:rPr>
            </w:pPr>
            <w:r>
              <w:rPr>
                <w:noProof/>
              </w:rPr>
              <w:t xml:space="preserve">- A note is added to clarify that the </w:t>
            </w:r>
            <w:r w:rsidRPr="00976B07">
              <w:rPr>
                <w:noProof/>
              </w:rPr>
              <w:t>initiating UE is not allowed to send the UECapabilityEnquirySidelink message without including the field frequencyBandListFilterSidelink.</w:t>
            </w:r>
          </w:p>
          <w:p w14:paraId="7F4CF70D" w14:textId="77777777" w:rsidR="00976B07" w:rsidRDefault="00976B07" w:rsidP="007F2F4F">
            <w:pPr>
              <w:pStyle w:val="CRCoverPage"/>
              <w:spacing w:after="0"/>
              <w:ind w:left="100"/>
              <w:rPr>
                <w:noProof/>
              </w:rPr>
            </w:pPr>
          </w:p>
          <w:p w14:paraId="4F4A15CD" w14:textId="770B15B7" w:rsidR="00CA6DD7" w:rsidRDefault="00CA6DD7" w:rsidP="007F2F4F">
            <w:pPr>
              <w:pStyle w:val="CRCoverPage"/>
              <w:spacing w:after="0"/>
              <w:ind w:left="100"/>
              <w:rPr>
                <w:noProof/>
              </w:rPr>
            </w:pPr>
            <w:r>
              <w:rPr>
                <w:noProof/>
              </w:rPr>
              <w:t>Section 5.8.9.2.4</w:t>
            </w:r>
          </w:p>
          <w:p w14:paraId="391EC6A3" w14:textId="165469E4" w:rsidR="00CA6DD7" w:rsidRDefault="00CA6DD7" w:rsidP="007F2F4F">
            <w:pPr>
              <w:pStyle w:val="CRCoverPage"/>
              <w:spacing w:after="0"/>
              <w:ind w:left="100"/>
              <w:rPr>
                <w:noProof/>
              </w:rPr>
            </w:pPr>
            <w:r>
              <w:rPr>
                <w:noProof/>
              </w:rPr>
              <w:t>- It is clarified that i</w:t>
            </w:r>
            <w:r w:rsidRPr="00CA6DD7">
              <w:rPr>
                <w:noProof/>
              </w:rPr>
              <w:t>f the UE cannot include all band combinations due to message size or list size constraints, it is up to UE implementation which band combinations it prioritizes.</w:t>
            </w:r>
          </w:p>
          <w:p w14:paraId="0E3621E5" w14:textId="77777777" w:rsidR="00CA6DD7" w:rsidRDefault="00CA6DD7" w:rsidP="007F2F4F">
            <w:pPr>
              <w:pStyle w:val="CRCoverPage"/>
              <w:spacing w:after="0"/>
              <w:ind w:left="100"/>
              <w:rPr>
                <w:noProof/>
              </w:rPr>
            </w:pPr>
          </w:p>
          <w:p w14:paraId="0557ECF8" w14:textId="68332C44" w:rsidR="00AC4535" w:rsidRDefault="009D18CF" w:rsidP="007F2F4F">
            <w:pPr>
              <w:pStyle w:val="CRCoverPage"/>
              <w:spacing w:after="0"/>
              <w:ind w:left="100"/>
              <w:rPr>
                <w:noProof/>
              </w:rPr>
            </w:pPr>
            <w:r>
              <w:rPr>
                <w:noProof/>
              </w:rPr>
              <w:t>Section 6.3.3 (FreqBandList)</w:t>
            </w:r>
          </w:p>
          <w:p w14:paraId="4398D5E7" w14:textId="4A9D30D4" w:rsidR="009D18CF" w:rsidRDefault="009D18CF" w:rsidP="007F2F4F">
            <w:pPr>
              <w:pStyle w:val="CRCoverPage"/>
              <w:spacing w:after="0"/>
              <w:ind w:left="100"/>
              <w:rPr>
                <w:noProof/>
              </w:rPr>
            </w:pPr>
            <w:r>
              <w:rPr>
                <w:noProof/>
              </w:rPr>
              <w:t xml:space="preserve">- </w:t>
            </w:r>
            <w:r w:rsidR="00954BEC">
              <w:rPr>
                <w:noProof/>
              </w:rPr>
              <w:t>It is clarified in the IE description that this IE is also used, for NR sidelink communication, by the initiating UE to enquire sidelink radio access capabilities to its peer UE.</w:t>
            </w:r>
          </w:p>
          <w:p w14:paraId="0B671334" w14:textId="0C5871BC" w:rsidR="00954BEC" w:rsidRDefault="00954BEC" w:rsidP="007F2F4F">
            <w:pPr>
              <w:pStyle w:val="CRCoverPage"/>
              <w:spacing w:after="0"/>
              <w:ind w:left="100"/>
              <w:rPr>
                <w:noProof/>
              </w:rPr>
            </w:pPr>
          </w:p>
          <w:p w14:paraId="380FE37B" w14:textId="7FA42114" w:rsidR="00954BEC" w:rsidRDefault="00954BEC" w:rsidP="007F2F4F">
            <w:pPr>
              <w:pStyle w:val="CRCoverPage"/>
              <w:spacing w:after="0"/>
              <w:ind w:left="100"/>
              <w:rPr>
                <w:noProof/>
              </w:rPr>
            </w:pPr>
            <w:r>
              <w:rPr>
                <w:noProof/>
              </w:rPr>
              <w:t>Section 6.6.2 (</w:t>
            </w:r>
            <w:r w:rsidRPr="00954BEC">
              <w:rPr>
                <w:noProof/>
              </w:rPr>
              <w:t>UECapabilityEnquirySidelink</w:t>
            </w:r>
            <w:r>
              <w:rPr>
                <w:noProof/>
              </w:rPr>
              <w:t>)</w:t>
            </w:r>
          </w:p>
          <w:p w14:paraId="5695F892" w14:textId="02D7586B" w:rsidR="00954BEC" w:rsidRDefault="00954BEC" w:rsidP="007F2F4F">
            <w:pPr>
              <w:pStyle w:val="CRCoverPage"/>
              <w:spacing w:after="0"/>
              <w:ind w:left="100"/>
              <w:rPr>
                <w:noProof/>
              </w:rPr>
            </w:pPr>
            <w:r>
              <w:rPr>
                <w:noProof/>
              </w:rPr>
              <w:t xml:space="preserve">- The field </w:t>
            </w:r>
            <w:proofErr w:type="spellStart"/>
            <w:r w:rsidRPr="00D96C74">
              <w:t>frequencyBandListFilterSidelink</w:t>
            </w:r>
            <w:proofErr w:type="spellEnd"/>
            <w:r>
              <w:t xml:space="preserve"> </w:t>
            </w:r>
            <w:r w:rsidR="00976B07">
              <w:t>is added and is clarified that the UE always provides this field.</w:t>
            </w:r>
          </w:p>
          <w:p w14:paraId="192A959A" w14:textId="77777777" w:rsidR="00AC4535" w:rsidRDefault="00AC4535" w:rsidP="007F2F4F">
            <w:pPr>
              <w:pStyle w:val="CRCoverPage"/>
              <w:spacing w:after="0"/>
              <w:ind w:left="100"/>
              <w:rPr>
                <w:noProof/>
              </w:rPr>
            </w:pPr>
          </w:p>
          <w:p w14:paraId="11B9EE91" w14:textId="77777777" w:rsidR="00AC4535" w:rsidRDefault="00AC4535" w:rsidP="007F2F4F">
            <w:pPr>
              <w:pStyle w:val="CRCoverPage"/>
              <w:spacing w:after="0"/>
              <w:ind w:left="100"/>
              <w:rPr>
                <w:noProof/>
              </w:rPr>
            </w:pPr>
          </w:p>
          <w:p w14:paraId="2501FE4E" w14:textId="77777777" w:rsidR="00AC4535" w:rsidRDefault="00AC4535" w:rsidP="007F2F4F">
            <w:pPr>
              <w:pStyle w:val="CRCoverPage"/>
              <w:spacing w:after="0"/>
              <w:ind w:left="100"/>
              <w:rPr>
                <w:b/>
                <w:noProof/>
              </w:rPr>
            </w:pPr>
            <w:r>
              <w:rPr>
                <w:b/>
                <w:noProof/>
              </w:rPr>
              <w:t>Impact Analysis</w:t>
            </w:r>
          </w:p>
          <w:p w14:paraId="5885B0B4" w14:textId="10BC6FA4" w:rsidR="00AC4535" w:rsidRDefault="00AC4535" w:rsidP="007F2F4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954BEC">
              <w:rPr>
                <w:noProof/>
                <w:lang w:val="en-US" w:eastAsia="zh-CN"/>
              </w:rPr>
              <w:t>Sidelink</w:t>
            </w:r>
            <w:r>
              <w:t xml:space="preserve"> </w:t>
            </w:r>
          </w:p>
          <w:p w14:paraId="1BD8D657" w14:textId="77777777" w:rsidR="00AC4535" w:rsidRDefault="00AC4535" w:rsidP="007F2F4F">
            <w:pPr>
              <w:pStyle w:val="CRCoverPage"/>
              <w:spacing w:after="0"/>
              <w:ind w:left="100"/>
              <w:rPr>
                <w:noProof/>
                <w:u w:val="single"/>
              </w:rPr>
            </w:pPr>
          </w:p>
          <w:p w14:paraId="68A37F20" w14:textId="34B64A79" w:rsidR="00AC4535" w:rsidRPr="00954BEC" w:rsidRDefault="00AC4535" w:rsidP="007F2F4F">
            <w:pPr>
              <w:pStyle w:val="CRCoverPage"/>
              <w:spacing w:after="0"/>
              <w:ind w:left="100"/>
              <w:rPr>
                <w:noProof/>
              </w:rPr>
            </w:pPr>
            <w:r>
              <w:rPr>
                <w:noProof/>
                <w:u w:val="single"/>
              </w:rPr>
              <w:t>Impacted functionality:</w:t>
            </w:r>
            <w:r w:rsidR="00954BEC">
              <w:rPr>
                <w:noProof/>
              </w:rPr>
              <w:t xml:space="preserve"> Sidelink UE capability transfer</w:t>
            </w:r>
          </w:p>
          <w:p w14:paraId="6350DF51" w14:textId="77777777" w:rsidR="00AC4535" w:rsidRDefault="00AC4535" w:rsidP="007F2F4F">
            <w:pPr>
              <w:pStyle w:val="CRCoverPage"/>
              <w:spacing w:after="0"/>
              <w:ind w:left="100"/>
              <w:rPr>
                <w:noProof/>
              </w:rPr>
            </w:pPr>
          </w:p>
          <w:p w14:paraId="30940776" w14:textId="77777777" w:rsidR="00AC4535" w:rsidRDefault="00AC4535" w:rsidP="007F2F4F">
            <w:pPr>
              <w:pStyle w:val="CRCoverPage"/>
              <w:spacing w:after="0"/>
              <w:ind w:left="100"/>
              <w:rPr>
                <w:noProof/>
                <w:u w:val="single"/>
              </w:rPr>
            </w:pPr>
            <w:r>
              <w:rPr>
                <w:noProof/>
                <w:u w:val="single"/>
              </w:rPr>
              <w:t>Inter-operability:</w:t>
            </w:r>
          </w:p>
          <w:p w14:paraId="39EEF5F6" w14:textId="5EADAD2D" w:rsidR="00AC4535" w:rsidRDefault="00AC4535" w:rsidP="007F2F4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954BEC">
              <w:rPr>
                <w:lang w:eastAsia="zh-CN"/>
              </w:rPr>
              <w:t>there is no inter-operability issue.</w:t>
            </w:r>
          </w:p>
          <w:p w14:paraId="1F5EABC5" w14:textId="77777777" w:rsidR="00AC4535" w:rsidRDefault="00AC4535" w:rsidP="007F2F4F">
            <w:pPr>
              <w:pStyle w:val="CRCoverPage"/>
              <w:spacing w:after="0"/>
              <w:ind w:left="100"/>
              <w:rPr>
                <w:lang w:eastAsia="zh-CN"/>
              </w:rPr>
            </w:pPr>
          </w:p>
          <w:p w14:paraId="0DF07066" w14:textId="56B1BDEB" w:rsidR="00AC4535" w:rsidRDefault="00AC4535" w:rsidP="007F2F4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954BEC">
              <w:rPr>
                <w:lang w:eastAsia="zh-CN"/>
              </w:rPr>
              <w:t>there is no inter-operability issue.</w:t>
            </w:r>
          </w:p>
          <w:p w14:paraId="7BCFC230" w14:textId="6C599D7A" w:rsidR="00954BEC" w:rsidRDefault="00954BEC" w:rsidP="007F2F4F">
            <w:pPr>
              <w:pStyle w:val="CRCoverPage"/>
              <w:spacing w:after="0"/>
              <w:ind w:left="100"/>
              <w:rPr>
                <w:lang w:eastAsia="zh-CN"/>
              </w:rPr>
            </w:pPr>
          </w:p>
          <w:p w14:paraId="44FB3CD8" w14:textId="0F2820A8" w:rsidR="00954BEC" w:rsidRDefault="00954BEC" w:rsidP="007F2F4F">
            <w:pPr>
              <w:pStyle w:val="CRCoverPage"/>
              <w:spacing w:after="0"/>
              <w:ind w:left="100"/>
              <w:rPr>
                <w:lang w:eastAsia="zh-CN"/>
              </w:rPr>
            </w:pPr>
            <w:r>
              <w:rPr>
                <w:lang w:eastAsia="zh-CN"/>
              </w:rPr>
              <w:t xml:space="preserve">3. If one UE is implemented according to the CR and the other UE is not, the UE is may send the </w:t>
            </w:r>
            <w:r w:rsidRPr="00954BEC">
              <w:rPr>
                <w:noProof/>
              </w:rPr>
              <w:t>UECapabilityEnquirySidelink</w:t>
            </w:r>
            <w:r>
              <w:rPr>
                <w:noProof/>
              </w:rPr>
              <w:t xml:space="preserve"> without actually enquiring any capability from the peer UE.</w:t>
            </w:r>
          </w:p>
          <w:p w14:paraId="5C14A5A3" w14:textId="77777777" w:rsidR="00AC4535" w:rsidRDefault="00AC4535" w:rsidP="007F2F4F">
            <w:pPr>
              <w:pStyle w:val="CRCoverPage"/>
              <w:spacing w:after="0"/>
              <w:ind w:left="100"/>
              <w:rPr>
                <w:noProof/>
              </w:rPr>
            </w:pPr>
          </w:p>
        </w:tc>
      </w:tr>
      <w:tr w:rsidR="00AC4535" w14:paraId="51D27BC8" w14:textId="77777777" w:rsidTr="007F2F4F">
        <w:tc>
          <w:tcPr>
            <w:tcW w:w="2694" w:type="dxa"/>
            <w:gridSpan w:val="2"/>
            <w:tcBorders>
              <w:left w:val="single" w:sz="4" w:space="0" w:color="auto"/>
            </w:tcBorders>
          </w:tcPr>
          <w:p w14:paraId="259A5DB7" w14:textId="77777777" w:rsidR="00AC4535" w:rsidRDefault="00AC4535" w:rsidP="007F2F4F">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F2F4F">
            <w:pPr>
              <w:pStyle w:val="CRCoverPage"/>
              <w:spacing w:after="0"/>
              <w:rPr>
                <w:noProof/>
                <w:sz w:val="8"/>
                <w:szCs w:val="8"/>
              </w:rPr>
            </w:pPr>
          </w:p>
        </w:tc>
      </w:tr>
      <w:tr w:rsidR="00AC4535" w14:paraId="5B3E27A3" w14:textId="77777777" w:rsidTr="007F2F4F">
        <w:tc>
          <w:tcPr>
            <w:tcW w:w="2694" w:type="dxa"/>
            <w:gridSpan w:val="2"/>
            <w:tcBorders>
              <w:left w:val="single" w:sz="4" w:space="0" w:color="auto"/>
              <w:bottom w:val="single" w:sz="4" w:space="0" w:color="auto"/>
            </w:tcBorders>
          </w:tcPr>
          <w:p w14:paraId="12E38385" w14:textId="77777777" w:rsidR="00AC4535" w:rsidRDefault="00AC4535" w:rsidP="007F2F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3F68A85E" w:rsidR="00AC4535" w:rsidRDefault="00954BEC" w:rsidP="00954BEC">
            <w:pPr>
              <w:pStyle w:val="CRCoverPage"/>
              <w:spacing w:after="0"/>
              <w:ind w:left="100"/>
              <w:rPr>
                <w:lang w:eastAsia="zh-CN"/>
              </w:rPr>
            </w:pPr>
            <w:r>
              <w:rPr>
                <w:noProof/>
              </w:rPr>
              <w:t xml:space="preserve">If the CR is not aproved, </w:t>
            </w:r>
            <w:r>
              <w:rPr>
                <w:lang w:eastAsia="zh-CN"/>
              </w:rPr>
              <w:t xml:space="preserve">the UE is may send the </w:t>
            </w:r>
            <w:r w:rsidRPr="00954BEC">
              <w:rPr>
                <w:noProof/>
              </w:rPr>
              <w:t>UECapabilityEnquirySidelink</w:t>
            </w:r>
            <w:r>
              <w:rPr>
                <w:noProof/>
              </w:rPr>
              <w:t xml:space="preserve"> without actually enquiring any capability from the peer UE.</w:t>
            </w:r>
            <w:r>
              <w:rPr>
                <w:lang w:eastAsia="zh-CN"/>
              </w:rPr>
              <w:t xml:space="preserve"> Further, is not clear </w:t>
            </w:r>
            <w:r w:rsidR="00344B01">
              <w:t>how the UE should prioritize the band combinations, in case not all of them can be included in the capability message due to message or list size</w:t>
            </w:r>
          </w:p>
        </w:tc>
      </w:tr>
      <w:tr w:rsidR="00AC4535" w14:paraId="532F2A34" w14:textId="77777777" w:rsidTr="007F2F4F">
        <w:tc>
          <w:tcPr>
            <w:tcW w:w="2694" w:type="dxa"/>
            <w:gridSpan w:val="2"/>
          </w:tcPr>
          <w:p w14:paraId="7A83708D" w14:textId="77777777" w:rsidR="00AC4535" w:rsidRDefault="00AC4535" w:rsidP="007F2F4F">
            <w:pPr>
              <w:pStyle w:val="CRCoverPage"/>
              <w:spacing w:after="0"/>
              <w:rPr>
                <w:b/>
                <w:i/>
                <w:noProof/>
                <w:sz w:val="8"/>
                <w:szCs w:val="8"/>
              </w:rPr>
            </w:pPr>
          </w:p>
        </w:tc>
        <w:tc>
          <w:tcPr>
            <w:tcW w:w="6946" w:type="dxa"/>
            <w:gridSpan w:val="9"/>
          </w:tcPr>
          <w:p w14:paraId="1F81D759" w14:textId="77777777" w:rsidR="00AC4535" w:rsidRDefault="00AC4535" w:rsidP="007F2F4F">
            <w:pPr>
              <w:pStyle w:val="CRCoverPage"/>
              <w:spacing w:after="0"/>
              <w:rPr>
                <w:noProof/>
                <w:sz w:val="8"/>
                <w:szCs w:val="8"/>
              </w:rPr>
            </w:pPr>
          </w:p>
        </w:tc>
      </w:tr>
      <w:tr w:rsidR="00AC4535" w14:paraId="42EE3A3E" w14:textId="77777777" w:rsidTr="007F2F4F">
        <w:tc>
          <w:tcPr>
            <w:tcW w:w="2694" w:type="dxa"/>
            <w:gridSpan w:val="2"/>
            <w:tcBorders>
              <w:top w:val="single" w:sz="4" w:space="0" w:color="auto"/>
              <w:left w:val="single" w:sz="4" w:space="0" w:color="auto"/>
            </w:tcBorders>
          </w:tcPr>
          <w:p w14:paraId="5372E18F" w14:textId="77777777" w:rsidR="00AC4535" w:rsidRDefault="00AC4535" w:rsidP="007F2F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693BF43E" w:rsidR="00AC4535" w:rsidRDefault="00976B07" w:rsidP="007F2F4F">
            <w:pPr>
              <w:pStyle w:val="CRCoverPage"/>
              <w:spacing w:after="0"/>
              <w:ind w:left="100"/>
              <w:rPr>
                <w:noProof/>
              </w:rPr>
            </w:pPr>
            <w:r>
              <w:rPr>
                <w:noProof/>
              </w:rPr>
              <w:t xml:space="preserve">5.8.9.2.3, </w:t>
            </w:r>
            <w:r w:rsidR="00344B01">
              <w:rPr>
                <w:noProof/>
              </w:rPr>
              <w:t>5.8.9.2.4, 6.3.3, 6.6.2</w:t>
            </w:r>
          </w:p>
        </w:tc>
      </w:tr>
      <w:tr w:rsidR="00AC4535" w14:paraId="4AB6DB95" w14:textId="77777777" w:rsidTr="007F2F4F">
        <w:tc>
          <w:tcPr>
            <w:tcW w:w="2694" w:type="dxa"/>
            <w:gridSpan w:val="2"/>
            <w:tcBorders>
              <w:left w:val="single" w:sz="4" w:space="0" w:color="auto"/>
            </w:tcBorders>
          </w:tcPr>
          <w:p w14:paraId="483D3743" w14:textId="77777777" w:rsidR="00AC4535" w:rsidRDefault="00AC4535" w:rsidP="007F2F4F">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F2F4F">
            <w:pPr>
              <w:pStyle w:val="CRCoverPage"/>
              <w:spacing w:after="0"/>
              <w:rPr>
                <w:noProof/>
                <w:sz w:val="8"/>
                <w:szCs w:val="8"/>
              </w:rPr>
            </w:pPr>
          </w:p>
        </w:tc>
      </w:tr>
      <w:tr w:rsidR="00AC4535" w14:paraId="187E7565" w14:textId="77777777" w:rsidTr="007F2F4F">
        <w:tc>
          <w:tcPr>
            <w:tcW w:w="2694" w:type="dxa"/>
            <w:gridSpan w:val="2"/>
            <w:tcBorders>
              <w:left w:val="single" w:sz="4" w:space="0" w:color="auto"/>
            </w:tcBorders>
          </w:tcPr>
          <w:p w14:paraId="6412B5EC" w14:textId="77777777" w:rsidR="00AC4535" w:rsidRDefault="00AC4535" w:rsidP="007F2F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F2F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F2F4F">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F2F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F2F4F">
            <w:pPr>
              <w:pStyle w:val="CRCoverPage"/>
              <w:spacing w:after="0"/>
              <w:ind w:left="99"/>
              <w:rPr>
                <w:noProof/>
              </w:rPr>
            </w:pPr>
          </w:p>
        </w:tc>
      </w:tr>
      <w:tr w:rsidR="00AC4535" w14:paraId="37C4F922" w14:textId="77777777" w:rsidTr="007F2F4F">
        <w:tc>
          <w:tcPr>
            <w:tcW w:w="2694" w:type="dxa"/>
            <w:gridSpan w:val="2"/>
            <w:tcBorders>
              <w:left w:val="single" w:sz="4" w:space="0" w:color="auto"/>
            </w:tcBorders>
          </w:tcPr>
          <w:p w14:paraId="466A6DF2" w14:textId="77777777" w:rsidR="00AC4535" w:rsidRDefault="00AC4535" w:rsidP="007F2F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7F2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D0FFF42" w:rsidR="00AC4535" w:rsidRDefault="00344B01" w:rsidP="007F2F4F">
            <w:pPr>
              <w:pStyle w:val="CRCoverPage"/>
              <w:spacing w:after="0"/>
              <w:jc w:val="center"/>
              <w:rPr>
                <w:b/>
                <w:caps/>
                <w:noProof/>
              </w:rPr>
            </w:pPr>
            <w:r>
              <w:rPr>
                <w:b/>
                <w:caps/>
                <w:noProof/>
              </w:rPr>
              <w:t>X</w:t>
            </w:r>
          </w:p>
        </w:tc>
        <w:tc>
          <w:tcPr>
            <w:tcW w:w="2977" w:type="dxa"/>
            <w:gridSpan w:val="4"/>
          </w:tcPr>
          <w:p w14:paraId="116AC529" w14:textId="77777777" w:rsidR="00AC4535" w:rsidRDefault="00AC4535" w:rsidP="007F2F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7F2F4F">
            <w:pPr>
              <w:pStyle w:val="CRCoverPage"/>
              <w:spacing w:after="0"/>
              <w:ind w:left="99"/>
              <w:rPr>
                <w:noProof/>
              </w:rPr>
            </w:pPr>
            <w:r>
              <w:rPr>
                <w:noProof/>
              </w:rPr>
              <w:t xml:space="preserve">TS/TR ... CR ... </w:t>
            </w:r>
          </w:p>
        </w:tc>
      </w:tr>
      <w:tr w:rsidR="00AC4535" w14:paraId="544E10BC" w14:textId="77777777" w:rsidTr="007F2F4F">
        <w:tc>
          <w:tcPr>
            <w:tcW w:w="2694" w:type="dxa"/>
            <w:gridSpan w:val="2"/>
            <w:tcBorders>
              <w:left w:val="single" w:sz="4" w:space="0" w:color="auto"/>
            </w:tcBorders>
          </w:tcPr>
          <w:p w14:paraId="1A96647F" w14:textId="77777777" w:rsidR="00AC4535" w:rsidRDefault="00AC4535" w:rsidP="007F2F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F2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59C04A09" w:rsidR="00AC4535" w:rsidRDefault="00344B01" w:rsidP="007F2F4F">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F2F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F2F4F">
            <w:pPr>
              <w:pStyle w:val="CRCoverPage"/>
              <w:spacing w:after="0"/>
              <w:ind w:left="99"/>
              <w:rPr>
                <w:noProof/>
              </w:rPr>
            </w:pPr>
            <w:r>
              <w:rPr>
                <w:noProof/>
              </w:rPr>
              <w:t xml:space="preserve">TS/TR ... CR ... </w:t>
            </w:r>
          </w:p>
        </w:tc>
      </w:tr>
      <w:tr w:rsidR="00AC4535" w14:paraId="477A7857" w14:textId="77777777" w:rsidTr="007F2F4F">
        <w:tc>
          <w:tcPr>
            <w:tcW w:w="2694" w:type="dxa"/>
            <w:gridSpan w:val="2"/>
            <w:tcBorders>
              <w:left w:val="single" w:sz="4" w:space="0" w:color="auto"/>
            </w:tcBorders>
          </w:tcPr>
          <w:p w14:paraId="51E4E678" w14:textId="77777777" w:rsidR="00AC4535" w:rsidRDefault="00AC4535" w:rsidP="007F2F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F2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40E52AEA" w:rsidR="00AC4535" w:rsidRDefault="00344B01" w:rsidP="007F2F4F">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F2F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F2F4F">
            <w:pPr>
              <w:pStyle w:val="CRCoverPage"/>
              <w:spacing w:after="0"/>
              <w:ind w:left="99"/>
              <w:rPr>
                <w:noProof/>
              </w:rPr>
            </w:pPr>
            <w:r>
              <w:rPr>
                <w:noProof/>
              </w:rPr>
              <w:t xml:space="preserve">TS/TR ... CR ... </w:t>
            </w:r>
          </w:p>
        </w:tc>
      </w:tr>
      <w:tr w:rsidR="00AC4535" w14:paraId="54E8D8F7" w14:textId="77777777" w:rsidTr="007F2F4F">
        <w:tc>
          <w:tcPr>
            <w:tcW w:w="2694" w:type="dxa"/>
            <w:gridSpan w:val="2"/>
            <w:tcBorders>
              <w:left w:val="single" w:sz="4" w:space="0" w:color="auto"/>
            </w:tcBorders>
          </w:tcPr>
          <w:p w14:paraId="406769E9" w14:textId="77777777" w:rsidR="00AC4535" w:rsidRDefault="00AC4535" w:rsidP="007F2F4F">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F2F4F">
            <w:pPr>
              <w:pStyle w:val="CRCoverPage"/>
              <w:spacing w:after="0"/>
              <w:rPr>
                <w:noProof/>
              </w:rPr>
            </w:pPr>
          </w:p>
        </w:tc>
      </w:tr>
      <w:tr w:rsidR="00AC4535" w14:paraId="27D3CD70" w14:textId="77777777" w:rsidTr="007F2F4F">
        <w:tc>
          <w:tcPr>
            <w:tcW w:w="2694" w:type="dxa"/>
            <w:gridSpan w:val="2"/>
            <w:tcBorders>
              <w:left w:val="single" w:sz="4" w:space="0" w:color="auto"/>
              <w:bottom w:val="single" w:sz="4" w:space="0" w:color="auto"/>
            </w:tcBorders>
          </w:tcPr>
          <w:p w14:paraId="03D86562" w14:textId="77777777" w:rsidR="00AC4535" w:rsidRDefault="00AC4535" w:rsidP="007F2F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F2F4F">
            <w:pPr>
              <w:pStyle w:val="CRCoverPage"/>
              <w:spacing w:after="0"/>
              <w:ind w:left="100"/>
              <w:rPr>
                <w:noProof/>
              </w:rPr>
            </w:pPr>
          </w:p>
        </w:tc>
      </w:tr>
      <w:tr w:rsidR="00AC4535" w:rsidRPr="008863B9" w14:paraId="32FF8A6E" w14:textId="77777777" w:rsidTr="007F2F4F">
        <w:tc>
          <w:tcPr>
            <w:tcW w:w="2694" w:type="dxa"/>
            <w:gridSpan w:val="2"/>
            <w:tcBorders>
              <w:top w:val="single" w:sz="4" w:space="0" w:color="auto"/>
              <w:bottom w:val="single" w:sz="4" w:space="0" w:color="auto"/>
            </w:tcBorders>
          </w:tcPr>
          <w:p w14:paraId="037D123D" w14:textId="77777777" w:rsidR="00AC4535" w:rsidRPr="008863B9" w:rsidRDefault="00AC4535" w:rsidP="007F2F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F2F4F">
            <w:pPr>
              <w:pStyle w:val="CRCoverPage"/>
              <w:spacing w:after="0"/>
              <w:ind w:left="100"/>
              <w:rPr>
                <w:noProof/>
                <w:sz w:val="8"/>
                <w:szCs w:val="8"/>
              </w:rPr>
            </w:pPr>
          </w:p>
        </w:tc>
      </w:tr>
      <w:tr w:rsidR="00AC4535" w14:paraId="51E5967A" w14:textId="77777777" w:rsidTr="007F2F4F">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F2F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7F2F4F">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38F5A59" w14:textId="47718506" w:rsidR="00AC4535" w:rsidRDefault="00AC4535" w:rsidP="00AC4535">
      <w:pPr>
        <w:rPr>
          <w:noProof/>
        </w:rPr>
      </w:pPr>
    </w:p>
    <w:p w14:paraId="690921A7" w14:textId="3EB9723B" w:rsidR="00CA6DD7" w:rsidRPr="00CA6DD7" w:rsidRDefault="00CA6DD7" w:rsidP="00CA6DD7">
      <w:pPr>
        <w:pBdr>
          <w:top w:val="single" w:sz="4" w:space="1" w:color="auto"/>
          <w:left w:val="single" w:sz="4" w:space="4" w:color="auto"/>
          <w:bottom w:val="single" w:sz="4" w:space="1" w:color="auto"/>
          <w:right w:val="single" w:sz="4" w:space="4" w:color="auto"/>
        </w:pBdr>
        <w:shd w:val="clear" w:color="auto" w:fill="FFFF00"/>
        <w:jc w:val="center"/>
        <w:rPr>
          <w:i/>
          <w:iCs/>
        </w:rPr>
      </w:pPr>
      <w:r w:rsidRPr="00902AAA">
        <w:rPr>
          <w:i/>
          <w:iCs/>
        </w:rPr>
        <w:t>START OF CHANGE</w:t>
      </w:r>
    </w:p>
    <w:p w14:paraId="429DC1CE" w14:textId="77777777" w:rsidR="00976B07" w:rsidRPr="00D96C74" w:rsidRDefault="00976B07" w:rsidP="00976B07">
      <w:pPr>
        <w:pStyle w:val="Heading4"/>
      </w:pPr>
      <w:bookmarkStart w:id="13" w:name="_Toc46439421"/>
      <w:bookmarkStart w:id="14" w:name="_Toc46444258"/>
      <w:bookmarkStart w:id="15" w:name="_Toc46487019"/>
      <w:bookmarkStart w:id="16" w:name="_Toc52836897"/>
      <w:bookmarkStart w:id="17" w:name="_Toc52837905"/>
      <w:bookmarkStart w:id="18" w:name="_Toc53006545"/>
      <w:bookmarkStart w:id="19" w:name="_Toc46439422"/>
      <w:bookmarkStart w:id="20" w:name="_Toc46444259"/>
      <w:bookmarkStart w:id="21" w:name="_Toc46487020"/>
      <w:bookmarkStart w:id="22" w:name="_Toc52836898"/>
      <w:bookmarkStart w:id="23" w:name="_Toc52837906"/>
      <w:bookmarkStart w:id="24" w:name="_Toc53006546"/>
      <w:r w:rsidRPr="00D96C74">
        <w:t>5.8.9.2.3</w:t>
      </w:r>
      <w:r w:rsidRPr="00D96C74">
        <w:tab/>
        <w:t xml:space="preserve">Actions related to transmission of the </w:t>
      </w:r>
      <w:proofErr w:type="spellStart"/>
      <w:r w:rsidRPr="00D96C74">
        <w:rPr>
          <w:i/>
        </w:rPr>
        <w:t>UECapabilityEnquirySidelink</w:t>
      </w:r>
      <w:proofErr w:type="spellEnd"/>
      <w:r w:rsidRPr="00D96C74">
        <w:t xml:space="preserve"> by the UE</w:t>
      </w:r>
      <w:bookmarkEnd w:id="13"/>
      <w:bookmarkEnd w:id="14"/>
      <w:bookmarkEnd w:id="15"/>
      <w:bookmarkEnd w:id="16"/>
      <w:bookmarkEnd w:id="17"/>
      <w:bookmarkEnd w:id="18"/>
    </w:p>
    <w:p w14:paraId="3920E6AF" w14:textId="77777777" w:rsidR="00976B07" w:rsidRPr="00D96C74" w:rsidRDefault="00976B07" w:rsidP="00976B07">
      <w:pPr>
        <w:rPr>
          <w:rFonts w:eastAsia="MS Mincho"/>
        </w:rPr>
      </w:pPr>
      <w:r w:rsidRPr="00D96C74">
        <w:t xml:space="preserve">The initiating UE shall set the contents of </w:t>
      </w:r>
      <w:proofErr w:type="spellStart"/>
      <w:r w:rsidRPr="00D96C74">
        <w:rPr>
          <w:i/>
        </w:rPr>
        <w:t>UECapabilityEnquirySidelink</w:t>
      </w:r>
      <w:proofErr w:type="spellEnd"/>
      <w:r w:rsidRPr="00D96C74">
        <w:rPr>
          <w:i/>
        </w:rPr>
        <w:t xml:space="preserve"> </w:t>
      </w:r>
      <w:r w:rsidRPr="00D96C74">
        <w:t>message as follows</w:t>
      </w:r>
      <w:r w:rsidRPr="00D96C74">
        <w:rPr>
          <w:rFonts w:eastAsia="MS Mincho"/>
        </w:rPr>
        <w:t>:</w:t>
      </w:r>
    </w:p>
    <w:p w14:paraId="3E3EA22A" w14:textId="77777777" w:rsidR="00976B07" w:rsidRPr="00D96C74" w:rsidRDefault="00976B07" w:rsidP="00976B07">
      <w:pPr>
        <w:pStyle w:val="B1"/>
      </w:pPr>
      <w:r w:rsidRPr="00D96C74">
        <w:t>1&gt;</w:t>
      </w:r>
      <w:r w:rsidRPr="00D96C74">
        <w:tab/>
        <w:t xml:space="preserve">include in UE radio access capabilities for sidelink within </w:t>
      </w:r>
      <w:proofErr w:type="spellStart"/>
      <w:r w:rsidRPr="00D96C74">
        <w:rPr>
          <w:i/>
        </w:rPr>
        <w:t>ue-CapabilityInformationSidelink</w:t>
      </w:r>
      <w:proofErr w:type="spellEnd"/>
      <w:r w:rsidRPr="00D96C74">
        <w:t>, if needed;</w:t>
      </w:r>
    </w:p>
    <w:p w14:paraId="03DFEFE4" w14:textId="77777777" w:rsidR="00976B07" w:rsidRPr="00D96C74" w:rsidRDefault="00976B07" w:rsidP="00976B07">
      <w:pPr>
        <w:pStyle w:val="NO"/>
      </w:pPr>
      <w:r w:rsidRPr="00D96C74">
        <w:t>NOTE:</w:t>
      </w:r>
      <w:r w:rsidRPr="00D96C74">
        <w:tab/>
        <w:t xml:space="preserve">It is up to initiating UE to decide whether </w:t>
      </w:r>
      <w:proofErr w:type="spellStart"/>
      <w:r w:rsidRPr="00D96C74">
        <w:rPr>
          <w:i/>
        </w:rPr>
        <w:t>ue-CapabilityInformationSidelink</w:t>
      </w:r>
      <w:proofErr w:type="spellEnd"/>
      <w:r w:rsidRPr="00D96C74">
        <w:t xml:space="preserve"> should be included.</w:t>
      </w:r>
    </w:p>
    <w:p w14:paraId="4102AE02" w14:textId="496763CF" w:rsidR="00976B07" w:rsidRDefault="00976B07" w:rsidP="00976B07">
      <w:pPr>
        <w:pStyle w:val="B1"/>
        <w:rPr>
          <w:lang w:eastAsia="en-GB"/>
        </w:rPr>
      </w:pPr>
      <w:r w:rsidRPr="00D96C74">
        <w:t>1&gt;</w:t>
      </w:r>
      <w:r w:rsidRPr="00D96C74">
        <w:tab/>
        <w:t xml:space="preserve">set </w:t>
      </w:r>
      <w:proofErr w:type="spellStart"/>
      <w:r w:rsidRPr="00D96C74">
        <w:rPr>
          <w:i/>
        </w:rPr>
        <w:t>frequencyBandListFilterSidelink</w:t>
      </w:r>
      <w:proofErr w:type="spellEnd"/>
      <w:r w:rsidRPr="00D96C74">
        <w:t xml:space="preserve"> to include </w:t>
      </w:r>
      <w:r w:rsidRPr="00D96C74">
        <w:rPr>
          <w:lang w:eastAsia="en-GB"/>
        </w:rPr>
        <w:t>frequency bands for which the peer UE is requested to provide supported bands and band combinations;</w:t>
      </w:r>
    </w:p>
    <w:p w14:paraId="1E6CD31E" w14:textId="67D9D0AB" w:rsidR="00976B07" w:rsidRPr="00D96C74" w:rsidRDefault="00976B07" w:rsidP="00976B07">
      <w:pPr>
        <w:pStyle w:val="NO"/>
      </w:pPr>
      <w:ins w:id="25" w:author="Ericsson" w:date="2020-10-12T15:48:00Z">
        <w:r>
          <w:t>NOTE:</w:t>
        </w:r>
        <w:r>
          <w:tab/>
          <w:t xml:space="preserve">The initiating UE is not allowed to send the </w:t>
        </w:r>
        <w:proofErr w:type="spellStart"/>
        <w:r w:rsidRPr="00D96C74">
          <w:rPr>
            <w:i/>
          </w:rPr>
          <w:t>UECapabilityEnquirySidelink</w:t>
        </w:r>
        <w:proofErr w:type="spellEnd"/>
        <w:r w:rsidRPr="00D96C74">
          <w:rPr>
            <w:i/>
          </w:rPr>
          <w:t xml:space="preserve"> </w:t>
        </w:r>
        <w:r w:rsidRPr="00D96C74">
          <w:t>message</w:t>
        </w:r>
        <w:r>
          <w:t xml:space="preserve"> without including the </w:t>
        </w:r>
      </w:ins>
      <w:ins w:id="26" w:author="Ericsson" w:date="2020-10-12T15:49:00Z">
        <w:r>
          <w:t xml:space="preserve">field </w:t>
        </w:r>
        <w:proofErr w:type="spellStart"/>
        <w:r w:rsidRPr="00D96C74">
          <w:rPr>
            <w:i/>
          </w:rPr>
          <w:t>frequencyBandListFilterSidelink</w:t>
        </w:r>
        <w:proofErr w:type="spellEnd"/>
        <w:r>
          <w:rPr>
            <w:i/>
          </w:rPr>
          <w:t>.</w:t>
        </w:r>
      </w:ins>
    </w:p>
    <w:p w14:paraId="1211740D" w14:textId="4E3103B0" w:rsidR="00976B07" w:rsidRPr="00976B07" w:rsidRDefault="00976B07" w:rsidP="00976B07">
      <w:pPr>
        <w:pStyle w:val="B1"/>
        <w:rPr>
          <w:rFonts w:eastAsia="MS Mincho"/>
        </w:rPr>
      </w:pPr>
      <w:r w:rsidRPr="00D96C74">
        <w:rPr>
          <w:rFonts w:eastAsia="MS Mincho"/>
        </w:rPr>
        <w:t>1&gt;</w:t>
      </w:r>
      <w:r w:rsidRPr="00D96C74">
        <w:rPr>
          <w:rFonts w:eastAsia="MS Mincho"/>
        </w:rPr>
        <w:tab/>
      </w:r>
      <w:r w:rsidRPr="00D96C74">
        <w:t xml:space="preserve">submit the </w:t>
      </w:r>
      <w:proofErr w:type="spellStart"/>
      <w:r w:rsidRPr="00D96C74">
        <w:rPr>
          <w:i/>
        </w:rPr>
        <w:t>UECapabilityEnquirySidelink</w:t>
      </w:r>
      <w:proofErr w:type="spellEnd"/>
      <w:r w:rsidRPr="00D96C74">
        <w:rPr>
          <w:i/>
        </w:rPr>
        <w:t xml:space="preserve"> </w:t>
      </w:r>
      <w:r w:rsidRPr="00D96C74">
        <w:t>message to lower layers for transmission.</w:t>
      </w:r>
    </w:p>
    <w:p w14:paraId="405328BE" w14:textId="2E9E82EC" w:rsidR="00CA6DD7" w:rsidRPr="00D96C74" w:rsidRDefault="00CA6DD7" w:rsidP="00CA6DD7">
      <w:pPr>
        <w:pStyle w:val="Heading4"/>
      </w:pPr>
      <w:r w:rsidRPr="00D96C74">
        <w:t>5.8.9.2.4</w:t>
      </w:r>
      <w:r w:rsidRPr="00D96C74">
        <w:tab/>
        <w:t xml:space="preserve">Actions related to reception of the </w:t>
      </w:r>
      <w:proofErr w:type="spellStart"/>
      <w:r w:rsidRPr="00D96C74">
        <w:rPr>
          <w:i/>
        </w:rPr>
        <w:t>UECapabilityEnquirySidelink</w:t>
      </w:r>
      <w:proofErr w:type="spellEnd"/>
      <w:r w:rsidRPr="00D96C74">
        <w:t xml:space="preserve"> by the UE</w:t>
      </w:r>
      <w:bookmarkEnd w:id="19"/>
      <w:bookmarkEnd w:id="20"/>
      <w:bookmarkEnd w:id="21"/>
      <w:bookmarkEnd w:id="22"/>
      <w:bookmarkEnd w:id="23"/>
      <w:bookmarkEnd w:id="24"/>
    </w:p>
    <w:p w14:paraId="514ED039" w14:textId="77777777" w:rsidR="00CA6DD7" w:rsidRPr="00D96C74" w:rsidRDefault="00CA6DD7" w:rsidP="00CA6DD7">
      <w:r w:rsidRPr="00D96C74">
        <w:t xml:space="preserve">The peer UE shall set the contents of </w:t>
      </w:r>
      <w:proofErr w:type="spellStart"/>
      <w:r w:rsidRPr="00D96C74">
        <w:rPr>
          <w:i/>
        </w:rPr>
        <w:t>UECapabilityInformationSidelink</w:t>
      </w:r>
      <w:proofErr w:type="spellEnd"/>
      <w:r w:rsidRPr="00D96C74">
        <w:t xml:space="preserve"> message as follows:</w:t>
      </w:r>
    </w:p>
    <w:p w14:paraId="5796F452" w14:textId="77777777" w:rsidR="00CA6DD7" w:rsidRPr="00D96C74" w:rsidRDefault="00CA6DD7" w:rsidP="00CA6DD7">
      <w:pPr>
        <w:pStyle w:val="B1"/>
      </w:pPr>
      <w:r w:rsidRPr="00D96C74">
        <w:t>1&gt;</w:t>
      </w:r>
      <w:r w:rsidRPr="00D96C74">
        <w:tab/>
        <w:t xml:space="preserve">include UE radio access capabilities for sidelink within </w:t>
      </w:r>
      <w:proofErr w:type="spellStart"/>
      <w:r w:rsidRPr="00D96C74">
        <w:rPr>
          <w:i/>
        </w:rPr>
        <w:t>ue-CapabilityInformationSidelink</w:t>
      </w:r>
      <w:proofErr w:type="spellEnd"/>
      <w:r w:rsidRPr="00D96C74">
        <w:t>;</w:t>
      </w:r>
    </w:p>
    <w:p w14:paraId="5527D0EB" w14:textId="77777777" w:rsidR="00CA6DD7" w:rsidRPr="00D96C74" w:rsidRDefault="00CA6DD7" w:rsidP="00CA6DD7">
      <w:pPr>
        <w:pStyle w:val="B1"/>
      </w:pPr>
      <w:r w:rsidRPr="00D96C74">
        <w:t>1&gt;</w:t>
      </w:r>
      <w:r w:rsidRPr="00D96C74">
        <w:tab/>
        <w:t xml:space="preserve">compile a list of "candidate band combinations" only consisting of bands included in </w:t>
      </w:r>
      <w:proofErr w:type="spellStart"/>
      <w:proofErr w:type="gramStart"/>
      <w:r w:rsidRPr="00D96C74">
        <w:rPr>
          <w:i/>
        </w:rPr>
        <w:t>frequencyBandListFilter</w:t>
      </w:r>
      <w:proofErr w:type="spellEnd"/>
      <w:r w:rsidRPr="00D96C74">
        <w:t>, and</w:t>
      </w:r>
      <w:proofErr w:type="gramEnd"/>
      <w:r w:rsidRPr="00D96C74">
        <w:t xml:space="preserve"> prioritized in the order of </w:t>
      </w:r>
      <w:proofErr w:type="spellStart"/>
      <w:r w:rsidRPr="00D96C74">
        <w:rPr>
          <w:i/>
        </w:rPr>
        <w:t>frequencyBandListFilterSidelink</w:t>
      </w:r>
      <w:proofErr w:type="spellEnd"/>
      <w:r w:rsidRPr="00D96C74">
        <w:rPr>
          <w:i/>
        </w:rPr>
        <w:t xml:space="preserve"> </w:t>
      </w:r>
      <w:r w:rsidRPr="00D96C74">
        <w:t>(i.e. first include band combinations containing the first-listed band, then include remaining band combinations containing the second-listed band, and so on).</w:t>
      </w:r>
    </w:p>
    <w:p w14:paraId="7386AD1F" w14:textId="77777777" w:rsidR="00CA6DD7" w:rsidRPr="00D96C74" w:rsidRDefault="00CA6DD7" w:rsidP="00CA6DD7">
      <w:pPr>
        <w:pStyle w:val="B1"/>
      </w:pPr>
      <w:r w:rsidRPr="00D96C74">
        <w:t>1&gt;</w:t>
      </w:r>
      <w:r w:rsidRPr="00D96C74">
        <w:tab/>
        <w:t xml:space="preserve">include into </w:t>
      </w:r>
      <w:proofErr w:type="spellStart"/>
      <w:r w:rsidRPr="00D96C74">
        <w:rPr>
          <w:i/>
        </w:rPr>
        <w:t>supportedBandCombinationListSidelinkNR</w:t>
      </w:r>
      <w:proofErr w:type="spellEnd"/>
      <w:r w:rsidRPr="00D96C74">
        <w:t xml:space="preserve"> as many band combinations as possible from the list of "candidate band combinations", starting from the first entry;</w:t>
      </w:r>
    </w:p>
    <w:p w14:paraId="10AC71BB" w14:textId="77777777" w:rsidR="00CA6DD7" w:rsidRPr="00D96C74" w:rsidRDefault="00CA6DD7" w:rsidP="00CA6DD7">
      <w:pPr>
        <w:pStyle w:val="B1"/>
      </w:pPr>
      <w:r w:rsidRPr="00D96C74">
        <w:t>1&gt;</w:t>
      </w:r>
      <w:r w:rsidRPr="00D96C74">
        <w:tab/>
        <w:t xml:space="preserve">include the received </w:t>
      </w:r>
      <w:proofErr w:type="spellStart"/>
      <w:r w:rsidRPr="00D96C74">
        <w:rPr>
          <w:i/>
        </w:rPr>
        <w:t>frequencyBandListFilter</w:t>
      </w:r>
      <w:proofErr w:type="spellEnd"/>
      <w:r w:rsidRPr="00D96C74">
        <w:t xml:space="preserve"> in the field </w:t>
      </w:r>
      <w:proofErr w:type="spellStart"/>
      <w:r w:rsidRPr="00D96C74">
        <w:rPr>
          <w:i/>
        </w:rPr>
        <w:t>appliedFreqBandListFilter</w:t>
      </w:r>
      <w:proofErr w:type="spellEnd"/>
      <w:r w:rsidRPr="00D96C74">
        <w:t xml:space="preserve"> of the requested UE capability;</w:t>
      </w:r>
    </w:p>
    <w:p w14:paraId="4293C2F6" w14:textId="602C3A6E" w:rsidR="00CA6DD7" w:rsidRDefault="00CA6DD7" w:rsidP="00CA6DD7">
      <w:pPr>
        <w:pStyle w:val="B1"/>
      </w:pPr>
      <w:r w:rsidRPr="00D96C74">
        <w:t>1&gt;</w:t>
      </w:r>
      <w:r w:rsidRPr="00D96C74">
        <w:tab/>
        <w:t xml:space="preserve">submit the </w:t>
      </w:r>
      <w:proofErr w:type="spellStart"/>
      <w:r w:rsidRPr="00D96C74">
        <w:rPr>
          <w:i/>
        </w:rPr>
        <w:t>UECapabilityInformationSidelink</w:t>
      </w:r>
      <w:proofErr w:type="spellEnd"/>
      <w:r w:rsidRPr="00D96C74">
        <w:t xml:space="preserve"> message to lower layers for transmission.</w:t>
      </w:r>
    </w:p>
    <w:p w14:paraId="1BCA77FD" w14:textId="79CCC568" w:rsidR="00CA6DD7" w:rsidRPr="00D96C74" w:rsidRDefault="00CA6DD7" w:rsidP="00CA6DD7">
      <w:pPr>
        <w:pStyle w:val="NO"/>
      </w:pPr>
      <w:ins w:id="27" w:author="Ericsson" w:date="2020-10-12T15:38:00Z">
        <w:r w:rsidRPr="00D96C74">
          <w:t>NOTE:</w:t>
        </w:r>
        <w:r w:rsidRPr="00D96C74">
          <w:tab/>
          <w:t xml:space="preserve">If the UE cannot include all </w:t>
        </w:r>
      </w:ins>
      <w:ins w:id="28" w:author="Ericsson" w:date="2020-10-12T15:39:00Z">
        <w:r>
          <w:t>band</w:t>
        </w:r>
      </w:ins>
      <w:ins w:id="29" w:author="Ericsson" w:date="2020-10-12T15:38:00Z">
        <w:r w:rsidRPr="00D96C74">
          <w:t xml:space="preserve"> combinations due to message size or list size constraints, it is up to UE implementation which </w:t>
        </w:r>
      </w:ins>
      <w:ins w:id="30" w:author="Ericsson" w:date="2020-10-12T15:39:00Z">
        <w:r>
          <w:t xml:space="preserve">band </w:t>
        </w:r>
      </w:ins>
      <w:ins w:id="31" w:author="Ericsson" w:date="2020-10-12T15:38:00Z">
        <w:r w:rsidRPr="00D96C74">
          <w:t>combinations it prioritizes.</w:t>
        </w:r>
      </w:ins>
    </w:p>
    <w:p w14:paraId="70DBEE55" w14:textId="24655F91" w:rsidR="00CA6DD7" w:rsidRPr="00CA6DD7" w:rsidRDefault="00CA6DD7" w:rsidP="00CA6DD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902AAA">
        <w:rPr>
          <w:i/>
          <w:iCs/>
        </w:rPr>
        <w:t xml:space="preserve"> OF CHANGE</w:t>
      </w:r>
    </w:p>
    <w:p w14:paraId="2481C558" w14:textId="77777777" w:rsidR="00CA6DD7" w:rsidRDefault="00CA6DD7" w:rsidP="00AC4535">
      <w:pPr>
        <w:rPr>
          <w:noProof/>
        </w:rPr>
      </w:pPr>
    </w:p>
    <w:p w14:paraId="1886D699" w14:textId="77777777" w:rsidR="00CA6DD7" w:rsidRDefault="00CA6DD7" w:rsidP="00AC4535">
      <w:pPr>
        <w:rPr>
          <w:noProof/>
        </w:rPr>
        <w:sectPr w:rsidR="00CA6DD7" w:rsidSect="00CA6DD7">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pPr>
    </w:p>
    <w:p w14:paraId="2F2BB490" w14:textId="72E6BA52" w:rsidR="00CA6DD7" w:rsidRDefault="00CA6DD7" w:rsidP="00AC4535">
      <w:pPr>
        <w:rPr>
          <w:noProof/>
        </w:rPr>
      </w:pPr>
    </w:p>
    <w:bookmarkEnd w:id="0"/>
    <w:bookmarkEnd w:id="1"/>
    <w:bookmarkEnd w:id="2"/>
    <w:bookmarkEnd w:id="3"/>
    <w:bookmarkEnd w:id="4"/>
    <w:bookmarkEnd w:id="5"/>
    <w:p w14:paraId="3146C58F" w14:textId="5612E30C" w:rsidR="00A65E28" w:rsidRPr="00902AAA" w:rsidRDefault="00902AAA" w:rsidP="00902AAA">
      <w:pPr>
        <w:pBdr>
          <w:top w:val="single" w:sz="4" w:space="1" w:color="auto"/>
          <w:left w:val="single" w:sz="4" w:space="4" w:color="auto"/>
          <w:bottom w:val="single" w:sz="4" w:space="1" w:color="auto"/>
          <w:right w:val="single" w:sz="4" w:space="4" w:color="auto"/>
        </w:pBdr>
        <w:shd w:val="clear" w:color="auto" w:fill="FFFF00"/>
        <w:jc w:val="center"/>
        <w:rPr>
          <w:i/>
          <w:iCs/>
        </w:rPr>
      </w:pPr>
      <w:r w:rsidRPr="00902AAA">
        <w:rPr>
          <w:i/>
          <w:iCs/>
        </w:rPr>
        <w:t>START OF CHANGE</w:t>
      </w:r>
    </w:p>
    <w:p w14:paraId="0315DF29" w14:textId="77777777" w:rsidR="00A65E28" w:rsidRPr="00D96C74" w:rsidRDefault="00A65E28" w:rsidP="00A65E28">
      <w:pPr>
        <w:pStyle w:val="Heading3"/>
      </w:pPr>
      <w:bookmarkStart w:id="32" w:name="_Toc46439805"/>
      <w:bookmarkStart w:id="33" w:name="_Toc46444642"/>
      <w:bookmarkStart w:id="34" w:name="_Toc46487403"/>
      <w:bookmarkStart w:id="35" w:name="_Toc52837281"/>
      <w:bookmarkStart w:id="36" w:name="_Toc52838289"/>
      <w:bookmarkStart w:id="37" w:name="_Toc53006929"/>
      <w:r w:rsidRPr="00D96C74">
        <w:t>6.3.3</w:t>
      </w:r>
      <w:r w:rsidRPr="00D96C74">
        <w:tab/>
        <w:t>UE capability information elements</w:t>
      </w:r>
      <w:bookmarkEnd w:id="32"/>
      <w:bookmarkEnd w:id="33"/>
      <w:bookmarkEnd w:id="34"/>
      <w:bookmarkEnd w:id="35"/>
      <w:bookmarkEnd w:id="36"/>
      <w:bookmarkEnd w:id="37"/>
    </w:p>
    <w:p w14:paraId="1A1E48E7" w14:textId="77777777" w:rsidR="00A65E28" w:rsidRPr="00D96C74" w:rsidRDefault="00A65E28" w:rsidP="00A65E28">
      <w:pPr>
        <w:pStyle w:val="Heading4"/>
      </w:pPr>
      <w:bookmarkStart w:id="38" w:name="_Toc46439830"/>
      <w:bookmarkStart w:id="39" w:name="_Toc46444667"/>
      <w:bookmarkStart w:id="40" w:name="_Toc46487428"/>
      <w:bookmarkStart w:id="41" w:name="_Toc52837306"/>
      <w:bookmarkStart w:id="42" w:name="_Toc52838314"/>
      <w:bookmarkStart w:id="43" w:name="_Toc53006954"/>
      <w:r w:rsidRPr="00D96C74">
        <w:t>–</w:t>
      </w:r>
      <w:r w:rsidRPr="00D96C74">
        <w:tab/>
      </w:r>
      <w:r w:rsidRPr="00D96C74">
        <w:rPr>
          <w:i/>
          <w:noProof/>
        </w:rPr>
        <w:t>FreqBandList</w:t>
      </w:r>
      <w:bookmarkEnd w:id="38"/>
      <w:bookmarkEnd w:id="39"/>
      <w:bookmarkEnd w:id="40"/>
      <w:bookmarkEnd w:id="41"/>
      <w:bookmarkEnd w:id="42"/>
      <w:bookmarkEnd w:id="43"/>
    </w:p>
    <w:p w14:paraId="16DF8AEE" w14:textId="6456C148" w:rsidR="00A65E28" w:rsidRPr="00D96C74" w:rsidRDefault="00A65E28" w:rsidP="00A65E28">
      <w:r w:rsidRPr="00D96C74">
        <w:t xml:space="preserve">The IE </w:t>
      </w:r>
      <w:proofErr w:type="spellStart"/>
      <w:r w:rsidRPr="00D96C74">
        <w:rPr>
          <w:i/>
        </w:rPr>
        <w:t>FreqBandList</w:t>
      </w:r>
      <w:proofErr w:type="spellEnd"/>
      <w:r w:rsidRPr="00D96C74">
        <w:t xml:space="preserve"> is used by the network to request NR CA</w:t>
      </w:r>
      <w:r w:rsidR="00DE6D01" w:rsidRPr="00D96C74">
        <w:rPr>
          <w:lang w:eastAsia="zh-CN"/>
        </w:rPr>
        <w:t>, NR non-CA</w:t>
      </w:r>
      <w:r w:rsidRPr="00D96C74">
        <w:t xml:space="preserve"> and/or MR-DC band combinations for specific NR and/or E-UTRA frequency bands and/or up to a specific number of carriers and/or up to specific aggregated bandwidth. This is also used to request feature sets (for NR) and feature set combinations (for NR and MR-DC).</w:t>
      </w:r>
      <w:ins w:id="44" w:author="Ericsson" w:date="2020-10-12T15:07:00Z">
        <w:r w:rsidR="00902AAA">
          <w:t xml:space="preserve"> For</w:t>
        </w:r>
      </w:ins>
      <w:ins w:id="45" w:author="Ericsson" w:date="2020-10-12T15:10:00Z">
        <w:r w:rsidR="00902AAA">
          <w:t xml:space="preserve"> </w:t>
        </w:r>
      </w:ins>
      <w:ins w:id="46" w:author="Ericsson" w:date="2020-10-12T15:07:00Z">
        <w:r w:rsidR="00902AAA">
          <w:t xml:space="preserve">NR sidelink communication, this is used </w:t>
        </w:r>
      </w:ins>
      <w:ins w:id="47" w:author="Ericsson" w:date="2020-10-12T15:09:00Z">
        <w:r w:rsidR="00902AAA">
          <w:t xml:space="preserve">by the initiating UE </w:t>
        </w:r>
      </w:ins>
      <w:ins w:id="48" w:author="Ericsson" w:date="2020-10-12T15:07:00Z">
        <w:r w:rsidR="00902AAA">
          <w:t xml:space="preserve">to </w:t>
        </w:r>
      </w:ins>
      <w:ins w:id="49" w:author="Ericsson" w:date="2020-10-12T15:08:00Z">
        <w:r w:rsidR="00902AAA">
          <w:t xml:space="preserve">request sidelink UE </w:t>
        </w:r>
      </w:ins>
      <w:ins w:id="50" w:author="Ericsson" w:date="2020-10-12T15:09:00Z">
        <w:r w:rsidR="00902AAA">
          <w:t xml:space="preserve">radio access </w:t>
        </w:r>
      </w:ins>
      <w:ins w:id="51" w:author="Ericsson" w:date="2020-10-12T15:08:00Z">
        <w:r w:rsidR="00902AAA">
          <w:t>capabilities</w:t>
        </w:r>
      </w:ins>
      <w:ins w:id="52" w:author="Ericsson" w:date="2020-10-12T15:09:00Z">
        <w:r w:rsidR="00902AAA">
          <w:t xml:space="preserve"> </w:t>
        </w:r>
      </w:ins>
      <w:ins w:id="53" w:author="Ericsson" w:date="2020-10-22T18:07:00Z">
        <w:r w:rsidR="0077365E">
          <w:t>from</w:t>
        </w:r>
      </w:ins>
      <w:ins w:id="54" w:author="Ericsson" w:date="2020-10-12T15:09:00Z">
        <w:r w:rsidR="00902AAA">
          <w:t xml:space="preserve"> the peer UE.</w:t>
        </w:r>
      </w:ins>
    </w:p>
    <w:p w14:paraId="18E18B1B" w14:textId="77777777" w:rsidR="00A65E28" w:rsidRPr="00D96C74" w:rsidRDefault="00A65E28" w:rsidP="00A65E28">
      <w:pPr>
        <w:pStyle w:val="TH"/>
      </w:pPr>
      <w:proofErr w:type="spellStart"/>
      <w:r w:rsidRPr="00D96C74">
        <w:rPr>
          <w:bCs/>
          <w:i/>
          <w:iCs/>
        </w:rPr>
        <w:t>FreqBandList</w:t>
      </w:r>
      <w:proofErr w:type="spellEnd"/>
      <w:r w:rsidRPr="00D96C74">
        <w:t xml:space="preserve"> information element</w:t>
      </w:r>
    </w:p>
    <w:p w14:paraId="1FA23898" w14:textId="77777777" w:rsidR="00A65E28" w:rsidRPr="00A560B2" w:rsidRDefault="00A65E28" w:rsidP="002A02A7">
      <w:pPr>
        <w:pStyle w:val="PL"/>
        <w:rPr>
          <w:color w:val="808080"/>
        </w:rPr>
      </w:pPr>
      <w:r w:rsidRPr="00A560B2">
        <w:rPr>
          <w:color w:val="808080"/>
        </w:rPr>
        <w:t>-- ASN1START</w:t>
      </w:r>
    </w:p>
    <w:p w14:paraId="2D61D206" w14:textId="77777777" w:rsidR="00A65E28" w:rsidRPr="00A560B2" w:rsidRDefault="00A65E28" w:rsidP="002A02A7">
      <w:pPr>
        <w:pStyle w:val="PL"/>
        <w:rPr>
          <w:color w:val="808080"/>
        </w:rPr>
      </w:pPr>
      <w:r w:rsidRPr="00A560B2">
        <w:rPr>
          <w:color w:val="808080"/>
        </w:rPr>
        <w:t>-- TAG-FREQBANDLIST-START</w:t>
      </w:r>
    </w:p>
    <w:p w14:paraId="1CC2E981" w14:textId="77777777" w:rsidR="00A65E28" w:rsidRPr="00D96C74" w:rsidRDefault="00A65E28" w:rsidP="002A02A7">
      <w:pPr>
        <w:pStyle w:val="PL"/>
      </w:pPr>
    </w:p>
    <w:p w14:paraId="7C84AB9D" w14:textId="77777777" w:rsidR="00A65E28" w:rsidRPr="00D96C74" w:rsidRDefault="00A65E28" w:rsidP="002A02A7">
      <w:pPr>
        <w:pStyle w:val="PL"/>
      </w:pPr>
      <w:r w:rsidRPr="00D96C74">
        <w:t xml:space="preserve">FreqBandList ::=                </w:t>
      </w:r>
      <w:r w:rsidRPr="00707F04">
        <w:rPr>
          <w:color w:val="993366"/>
        </w:rPr>
        <w:t>SEQUENCE</w:t>
      </w:r>
      <w:r w:rsidRPr="00D96C74">
        <w:t xml:space="preserve"> (</w:t>
      </w:r>
      <w:r w:rsidRPr="00707F04">
        <w:rPr>
          <w:color w:val="993366"/>
        </w:rPr>
        <w:t>SIZE</w:t>
      </w:r>
      <w:r w:rsidRPr="00D96C74">
        <w:t xml:space="preserve"> (1..maxBandsMRDC))</w:t>
      </w:r>
      <w:r w:rsidRPr="00707F04">
        <w:rPr>
          <w:color w:val="993366"/>
        </w:rPr>
        <w:t xml:space="preserve"> OF</w:t>
      </w:r>
      <w:r w:rsidRPr="00D96C74">
        <w:t xml:space="preserve"> FreqBandInformation</w:t>
      </w:r>
    </w:p>
    <w:p w14:paraId="08B89741" w14:textId="77777777" w:rsidR="00A65E28" w:rsidRPr="00D96C74" w:rsidRDefault="00A65E28" w:rsidP="002A02A7">
      <w:pPr>
        <w:pStyle w:val="PL"/>
      </w:pPr>
    </w:p>
    <w:p w14:paraId="2C8F5DC6" w14:textId="77777777" w:rsidR="00A65E28" w:rsidRPr="00D96C74" w:rsidRDefault="00A65E28" w:rsidP="002A02A7">
      <w:pPr>
        <w:pStyle w:val="PL"/>
      </w:pPr>
      <w:r w:rsidRPr="00D96C74">
        <w:t xml:space="preserve">FreqBandInformation ::=         </w:t>
      </w:r>
      <w:r w:rsidRPr="00707F04">
        <w:rPr>
          <w:color w:val="993366"/>
        </w:rPr>
        <w:t>CHOICE</w:t>
      </w:r>
      <w:r w:rsidRPr="00D96C74">
        <w:t xml:space="preserve"> {</w:t>
      </w:r>
    </w:p>
    <w:p w14:paraId="130D4182" w14:textId="77777777" w:rsidR="00A65E28" w:rsidRPr="00D96C74" w:rsidRDefault="00A65E28" w:rsidP="002A02A7">
      <w:pPr>
        <w:pStyle w:val="PL"/>
      </w:pPr>
      <w:r w:rsidRPr="00D96C74">
        <w:t xml:space="preserve">    bandInformationEUTRA            FreqBandInformationEUTRA,</w:t>
      </w:r>
    </w:p>
    <w:p w14:paraId="7E96E420" w14:textId="77777777" w:rsidR="00A65E28" w:rsidRPr="00D96C74" w:rsidRDefault="00A65E28" w:rsidP="002A02A7">
      <w:pPr>
        <w:pStyle w:val="PL"/>
      </w:pPr>
      <w:r w:rsidRPr="00D96C74">
        <w:t xml:space="preserve">    bandInformationNR               FreqBandInformationNR</w:t>
      </w:r>
    </w:p>
    <w:p w14:paraId="7DBA9FE6" w14:textId="77777777" w:rsidR="00A65E28" w:rsidRPr="00D96C74" w:rsidRDefault="00A65E28" w:rsidP="002A02A7">
      <w:pPr>
        <w:pStyle w:val="PL"/>
      </w:pPr>
      <w:r w:rsidRPr="00D96C74">
        <w:t>}</w:t>
      </w:r>
    </w:p>
    <w:p w14:paraId="7B95398E" w14:textId="77777777" w:rsidR="00A65E28" w:rsidRPr="00D96C74" w:rsidRDefault="00A65E28" w:rsidP="002A02A7">
      <w:pPr>
        <w:pStyle w:val="PL"/>
      </w:pPr>
    </w:p>
    <w:p w14:paraId="26CDF84B" w14:textId="77777777" w:rsidR="00A65E28" w:rsidRPr="00D96C74" w:rsidRDefault="00A65E28" w:rsidP="002A02A7">
      <w:pPr>
        <w:pStyle w:val="PL"/>
      </w:pPr>
      <w:r w:rsidRPr="00D96C74">
        <w:t xml:space="preserve">FreqBandInformationEUTRA ::=    </w:t>
      </w:r>
      <w:r w:rsidRPr="00707F04">
        <w:rPr>
          <w:color w:val="993366"/>
        </w:rPr>
        <w:t>SEQUENCE</w:t>
      </w:r>
      <w:r w:rsidRPr="00D96C74">
        <w:t xml:space="preserve"> {</w:t>
      </w:r>
    </w:p>
    <w:p w14:paraId="46BB2AE4" w14:textId="77777777" w:rsidR="00A65E28" w:rsidRPr="00D96C74" w:rsidRDefault="00A65E28" w:rsidP="002A02A7">
      <w:pPr>
        <w:pStyle w:val="PL"/>
      </w:pPr>
      <w:r w:rsidRPr="00D96C74">
        <w:t xml:space="preserve">    bandEUTRA                       FreqBandIndicatorEUTRA,</w:t>
      </w:r>
    </w:p>
    <w:p w14:paraId="156937E9" w14:textId="77777777" w:rsidR="00A65E28" w:rsidRPr="00A560B2" w:rsidRDefault="00A65E28" w:rsidP="002A02A7">
      <w:pPr>
        <w:pStyle w:val="PL"/>
        <w:rPr>
          <w:color w:val="808080"/>
        </w:rPr>
      </w:pPr>
      <w:r w:rsidRPr="00D96C74">
        <w:t xml:space="preserve">    ca-BandwidthClassDL-EUTRA       CA-BandwidthClassEUTRA                  </w:t>
      </w:r>
      <w:r w:rsidRPr="00707F04">
        <w:rPr>
          <w:color w:val="993366"/>
        </w:rPr>
        <w:t>OPTIONAL</w:t>
      </w:r>
      <w:r w:rsidRPr="00D96C74">
        <w:t xml:space="preserve">,   </w:t>
      </w:r>
      <w:r w:rsidRPr="00A560B2">
        <w:rPr>
          <w:color w:val="808080"/>
        </w:rPr>
        <w:t>-- Need N</w:t>
      </w:r>
    </w:p>
    <w:p w14:paraId="00929946" w14:textId="77777777" w:rsidR="00A65E28" w:rsidRPr="00A560B2" w:rsidRDefault="00A65E28" w:rsidP="002A02A7">
      <w:pPr>
        <w:pStyle w:val="PL"/>
        <w:rPr>
          <w:color w:val="808080"/>
        </w:rPr>
      </w:pPr>
      <w:r w:rsidRPr="00D96C74">
        <w:t xml:space="preserve">    ca-BandwidthClassUL-EUTRA       CA-BandwidthClassEUTRA                  </w:t>
      </w:r>
      <w:r w:rsidRPr="00707F04">
        <w:rPr>
          <w:color w:val="993366"/>
        </w:rPr>
        <w:t>OPTIONAL</w:t>
      </w:r>
      <w:r w:rsidRPr="00D96C74">
        <w:t xml:space="preserve">    </w:t>
      </w:r>
      <w:r w:rsidRPr="00A560B2">
        <w:rPr>
          <w:color w:val="808080"/>
        </w:rPr>
        <w:t>-- Need N</w:t>
      </w:r>
    </w:p>
    <w:p w14:paraId="130ECBAE" w14:textId="77777777" w:rsidR="00A65E28" w:rsidRPr="00D96C74" w:rsidRDefault="00A65E28" w:rsidP="002A02A7">
      <w:pPr>
        <w:pStyle w:val="PL"/>
      </w:pPr>
      <w:r w:rsidRPr="00D96C74">
        <w:t>}</w:t>
      </w:r>
    </w:p>
    <w:p w14:paraId="39A87CFF" w14:textId="77777777" w:rsidR="00A65E28" w:rsidRPr="00D96C74" w:rsidRDefault="00A65E28" w:rsidP="002A02A7">
      <w:pPr>
        <w:pStyle w:val="PL"/>
      </w:pPr>
    </w:p>
    <w:p w14:paraId="0FD01D1E" w14:textId="77777777" w:rsidR="00A65E28" w:rsidRPr="00D96C74" w:rsidRDefault="00A65E28" w:rsidP="002A02A7">
      <w:pPr>
        <w:pStyle w:val="PL"/>
      </w:pPr>
      <w:r w:rsidRPr="00D96C74">
        <w:t xml:space="preserve">FreqBandInformationNR ::=       </w:t>
      </w:r>
      <w:r w:rsidRPr="00707F04">
        <w:rPr>
          <w:color w:val="993366"/>
        </w:rPr>
        <w:t>SEQUENCE</w:t>
      </w:r>
      <w:r w:rsidRPr="00D96C74">
        <w:t xml:space="preserve"> {</w:t>
      </w:r>
    </w:p>
    <w:p w14:paraId="3DF9B4DB" w14:textId="77777777" w:rsidR="00A65E28" w:rsidRPr="00D96C74" w:rsidRDefault="00A65E28" w:rsidP="002A02A7">
      <w:pPr>
        <w:pStyle w:val="PL"/>
      </w:pPr>
      <w:r w:rsidRPr="00D96C74">
        <w:t xml:space="preserve">    bandNR                          FreqBandIndicatorNR,</w:t>
      </w:r>
    </w:p>
    <w:p w14:paraId="2F9C0ECD" w14:textId="77777777" w:rsidR="00A65E28" w:rsidRPr="00A560B2" w:rsidRDefault="00A65E28" w:rsidP="002A02A7">
      <w:pPr>
        <w:pStyle w:val="PL"/>
        <w:rPr>
          <w:color w:val="808080"/>
        </w:rPr>
      </w:pPr>
      <w:r w:rsidRPr="00D96C74">
        <w:t xml:space="preserve">    maxBandwidthRequestedDL         AggregatedBandwidth                     </w:t>
      </w:r>
      <w:r w:rsidRPr="00707F04">
        <w:rPr>
          <w:color w:val="993366"/>
        </w:rPr>
        <w:t>OPTIONAL</w:t>
      </w:r>
      <w:r w:rsidRPr="00D96C74">
        <w:t xml:space="preserve">,   </w:t>
      </w:r>
      <w:r w:rsidRPr="00A560B2">
        <w:rPr>
          <w:color w:val="808080"/>
        </w:rPr>
        <w:t>-- Need N</w:t>
      </w:r>
    </w:p>
    <w:p w14:paraId="10F08EC4" w14:textId="77777777" w:rsidR="00A65E28" w:rsidRPr="00A560B2" w:rsidRDefault="00A65E28" w:rsidP="002A02A7">
      <w:pPr>
        <w:pStyle w:val="PL"/>
        <w:rPr>
          <w:color w:val="808080"/>
        </w:rPr>
      </w:pPr>
      <w:r w:rsidRPr="00D96C74">
        <w:t xml:space="preserve">    maxBandwidthRequestedUL         AggregatedBandwidth                     </w:t>
      </w:r>
      <w:r w:rsidRPr="00707F04">
        <w:rPr>
          <w:color w:val="993366"/>
        </w:rPr>
        <w:t>OPTIONAL</w:t>
      </w:r>
      <w:r w:rsidRPr="00D96C74">
        <w:t xml:space="preserve">,   </w:t>
      </w:r>
      <w:r w:rsidRPr="00A560B2">
        <w:rPr>
          <w:color w:val="808080"/>
        </w:rPr>
        <w:t>-- Need N</w:t>
      </w:r>
    </w:p>
    <w:p w14:paraId="77A1A2D5" w14:textId="77777777" w:rsidR="00A65E28" w:rsidRPr="00A560B2" w:rsidRDefault="00A65E28" w:rsidP="002A02A7">
      <w:pPr>
        <w:pStyle w:val="PL"/>
        <w:rPr>
          <w:color w:val="808080"/>
        </w:rPr>
      </w:pPr>
      <w:r w:rsidRPr="00D96C74">
        <w:t xml:space="preserve">    maxCarriersRequestedDL          </w:t>
      </w:r>
      <w:r w:rsidRPr="00707F04">
        <w:rPr>
          <w:color w:val="993366"/>
        </w:rPr>
        <w:t>INTEGER</w:t>
      </w:r>
      <w:r w:rsidRPr="00D96C74">
        <w:t xml:space="preserve"> (1..maxNrofServingCells)        </w:t>
      </w:r>
      <w:r w:rsidRPr="00707F04">
        <w:rPr>
          <w:color w:val="993366"/>
        </w:rPr>
        <w:t>OPTIONAL</w:t>
      </w:r>
      <w:r w:rsidRPr="00D96C74">
        <w:t xml:space="preserve">,   </w:t>
      </w:r>
      <w:r w:rsidRPr="00A560B2">
        <w:rPr>
          <w:color w:val="808080"/>
        </w:rPr>
        <w:t>-- Need N</w:t>
      </w:r>
    </w:p>
    <w:p w14:paraId="0EF0B6F9" w14:textId="77777777" w:rsidR="00A65E28" w:rsidRPr="00A560B2" w:rsidRDefault="00A65E28" w:rsidP="002A02A7">
      <w:pPr>
        <w:pStyle w:val="PL"/>
        <w:rPr>
          <w:color w:val="808080"/>
        </w:rPr>
      </w:pPr>
      <w:r w:rsidRPr="00D96C74">
        <w:t xml:space="preserve">    maxCarriersRequestedUL          </w:t>
      </w:r>
      <w:r w:rsidRPr="00707F04">
        <w:rPr>
          <w:color w:val="993366"/>
        </w:rPr>
        <w:t>INTEGER</w:t>
      </w:r>
      <w:r w:rsidRPr="00D96C74">
        <w:t xml:space="preserve"> (1..maxNrofServingCells)        </w:t>
      </w:r>
      <w:r w:rsidRPr="00707F04">
        <w:rPr>
          <w:color w:val="993366"/>
        </w:rPr>
        <w:t>OPTIONAL</w:t>
      </w:r>
      <w:r w:rsidRPr="00D96C74">
        <w:t xml:space="preserve">    </w:t>
      </w:r>
      <w:r w:rsidRPr="00A560B2">
        <w:rPr>
          <w:color w:val="808080"/>
        </w:rPr>
        <w:t>-- Need N</w:t>
      </w:r>
    </w:p>
    <w:p w14:paraId="43A83005" w14:textId="77777777" w:rsidR="00A65E28" w:rsidRPr="00D96C74" w:rsidRDefault="00A65E28" w:rsidP="002A02A7">
      <w:pPr>
        <w:pStyle w:val="PL"/>
      </w:pPr>
      <w:r w:rsidRPr="00D96C74">
        <w:t>}</w:t>
      </w:r>
    </w:p>
    <w:p w14:paraId="2647072F" w14:textId="77777777" w:rsidR="00A65E28" w:rsidRPr="00D96C74" w:rsidRDefault="00A65E28" w:rsidP="002A02A7">
      <w:pPr>
        <w:pStyle w:val="PL"/>
      </w:pPr>
    </w:p>
    <w:p w14:paraId="0DEB67F9" w14:textId="77777777" w:rsidR="00A65E28" w:rsidRPr="00D96C74" w:rsidRDefault="00A65E28" w:rsidP="002A02A7">
      <w:pPr>
        <w:pStyle w:val="PL"/>
      </w:pPr>
      <w:r w:rsidRPr="00D96C74">
        <w:t xml:space="preserve">AggregatedBandwidth ::=         </w:t>
      </w:r>
      <w:r w:rsidRPr="00707F04">
        <w:rPr>
          <w:color w:val="993366"/>
        </w:rPr>
        <w:t>ENUMERATED</w:t>
      </w:r>
      <w:r w:rsidRPr="00D96C74">
        <w:t xml:space="preserve"> {mhz50, mhz100, mhz150, mhz200, mhz250, mhz300, mhz350,</w:t>
      </w:r>
    </w:p>
    <w:p w14:paraId="1B008364" w14:textId="77777777" w:rsidR="00A65E28" w:rsidRPr="00D96C74" w:rsidRDefault="00A65E28" w:rsidP="002A02A7">
      <w:pPr>
        <w:pStyle w:val="PL"/>
      </w:pPr>
      <w:r w:rsidRPr="00D96C74">
        <w:t xml:space="preserve">                                            mhz400, mhz450, mhz500, mhz550, mhz600, mhz650, mhz700, mhz750, mhz800}</w:t>
      </w:r>
    </w:p>
    <w:p w14:paraId="7DBD5530" w14:textId="77777777" w:rsidR="00A65E28" w:rsidRPr="00D96C74" w:rsidRDefault="00A65E28" w:rsidP="002A02A7">
      <w:pPr>
        <w:pStyle w:val="PL"/>
      </w:pPr>
    </w:p>
    <w:p w14:paraId="637A05AD" w14:textId="77777777" w:rsidR="00A65E28" w:rsidRPr="00A560B2" w:rsidRDefault="00A65E28" w:rsidP="002A02A7">
      <w:pPr>
        <w:pStyle w:val="PL"/>
        <w:rPr>
          <w:color w:val="808080"/>
        </w:rPr>
      </w:pPr>
      <w:r w:rsidRPr="00A560B2">
        <w:rPr>
          <w:color w:val="808080"/>
        </w:rPr>
        <w:t>-- TAG-FREQBANDLIST-STOP</w:t>
      </w:r>
    </w:p>
    <w:p w14:paraId="5B38A5C6" w14:textId="77777777" w:rsidR="00A65E28" w:rsidRPr="00A560B2" w:rsidRDefault="00A65E28" w:rsidP="002A02A7">
      <w:pPr>
        <w:pStyle w:val="PL"/>
        <w:rPr>
          <w:color w:val="808080"/>
        </w:rPr>
      </w:pPr>
      <w:r w:rsidRPr="00A560B2">
        <w:rPr>
          <w:color w:val="808080"/>
        </w:rPr>
        <w:t>-- ASN1STOP</w:t>
      </w:r>
    </w:p>
    <w:p w14:paraId="49E99F64" w14:textId="7D5A901D" w:rsidR="00902AAA" w:rsidRDefault="00902AAA" w:rsidP="00A65E28"/>
    <w:p w14:paraId="3978C8DC" w14:textId="3B54E4E0" w:rsidR="00902AAA" w:rsidRPr="00902AAA" w:rsidRDefault="00902AAA" w:rsidP="00902AA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902AAA">
        <w:rPr>
          <w:i/>
          <w:iCs/>
        </w:rPr>
        <w:t xml:space="preserve"> OF CHANGE</w:t>
      </w:r>
    </w:p>
    <w:p w14:paraId="16579842" w14:textId="77777777" w:rsidR="00902AAA" w:rsidRPr="00D96C74" w:rsidRDefault="00902AAA" w:rsidP="00A65E28"/>
    <w:p w14:paraId="272ADE7D" w14:textId="77777777" w:rsidR="00902AAA" w:rsidRPr="00902AAA" w:rsidRDefault="00902AAA" w:rsidP="00902AAA">
      <w:pPr>
        <w:pBdr>
          <w:top w:val="single" w:sz="4" w:space="1" w:color="auto"/>
          <w:left w:val="single" w:sz="4" w:space="4" w:color="auto"/>
          <w:bottom w:val="single" w:sz="4" w:space="1" w:color="auto"/>
          <w:right w:val="single" w:sz="4" w:space="4" w:color="auto"/>
        </w:pBdr>
        <w:shd w:val="clear" w:color="auto" w:fill="FFFF00"/>
        <w:jc w:val="center"/>
        <w:rPr>
          <w:i/>
          <w:iCs/>
        </w:rPr>
      </w:pPr>
      <w:r w:rsidRPr="00902AAA">
        <w:rPr>
          <w:i/>
          <w:iCs/>
        </w:rPr>
        <w:t>START OF CHANGE</w:t>
      </w:r>
    </w:p>
    <w:p w14:paraId="3F4092F9" w14:textId="42DD3746" w:rsidR="00A65E28" w:rsidRPr="00902AAA" w:rsidRDefault="00A65E28" w:rsidP="00902AAA">
      <w:pPr>
        <w:keepNext/>
        <w:keepLines/>
        <w:spacing w:before="120"/>
        <w:ind w:left="1134" w:hanging="1134"/>
        <w:outlineLvl w:val="2"/>
        <w:rPr>
          <w:rFonts w:ascii="Arial" w:hAnsi="Arial"/>
          <w:sz w:val="28"/>
        </w:rPr>
      </w:pPr>
      <w:r w:rsidRPr="00D96C74">
        <w:rPr>
          <w:rFonts w:ascii="Arial" w:hAnsi="Arial"/>
          <w:sz w:val="28"/>
        </w:rPr>
        <w:t>6.6.2</w:t>
      </w:r>
      <w:r w:rsidRPr="00D96C74">
        <w:rPr>
          <w:rFonts w:ascii="Arial" w:hAnsi="Arial"/>
          <w:sz w:val="28"/>
        </w:rPr>
        <w:tab/>
        <w:t>Message definitions</w:t>
      </w:r>
    </w:p>
    <w:p w14:paraId="2B532FF4" w14:textId="77777777" w:rsidR="00A65E28" w:rsidRPr="00D96C74" w:rsidRDefault="00A65E28" w:rsidP="00A65E28">
      <w:pPr>
        <w:pStyle w:val="Heading4"/>
        <w:rPr>
          <w:noProof/>
        </w:rPr>
      </w:pPr>
      <w:bookmarkStart w:id="55" w:name="_Toc46439948"/>
      <w:bookmarkStart w:id="56" w:name="_Toc46444785"/>
      <w:bookmarkStart w:id="57" w:name="_Toc46487546"/>
      <w:bookmarkStart w:id="58" w:name="_Toc52837425"/>
      <w:bookmarkStart w:id="59" w:name="_Toc52838433"/>
      <w:bookmarkStart w:id="60" w:name="_Toc53007073"/>
      <w:r w:rsidRPr="00D96C74">
        <w:t>–</w:t>
      </w:r>
      <w:r w:rsidRPr="00D96C74">
        <w:tab/>
      </w:r>
      <w:proofErr w:type="spellStart"/>
      <w:r w:rsidRPr="00D96C74">
        <w:rPr>
          <w:i/>
          <w:iCs/>
        </w:rPr>
        <w:t>UECapabilityEnquiry</w:t>
      </w:r>
      <w:r w:rsidRPr="00D96C74">
        <w:rPr>
          <w:i/>
          <w:iCs/>
          <w:noProof/>
        </w:rPr>
        <w:t>Sidelink</w:t>
      </w:r>
      <w:bookmarkEnd w:id="55"/>
      <w:bookmarkEnd w:id="56"/>
      <w:bookmarkEnd w:id="57"/>
      <w:bookmarkEnd w:id="58"/>
      <w:bookmarkEnd w:id="59"/>
      <w:bookmarkEnd w:id="60"/>
      <w:proofErr w:type="spellEnd"/>
    </w:p>
    <w:p w14:paraId="316360C9" w14:textId="77777777" w:rsidR="00A65E28" w:rsidRPr="00D96C74" w:rsidRDefault="00A65E28" w:rsidP="00A65E28">
      <w:r w:rsidRPr="00D96C74">
        <w:t xml:space="preserve">The </w:t>
      </w:r>
      <w:proofErr w:type="spellStart"/>
      <w:r w:rsidRPr="00D96C74">
        <w:rPr>
          <w:i/>
        </w:rPr>
        <w:t>UECapabilityEnquiry</w:t>
      </w:r>
      <w:r w:rsidRPr="00D96C74">
        <w:rPr>
          <w:i/>
          <w:noProof/>
        </w:rPr>
        <w:t>Sidelink</w:t>
      </w:r>
      <w:proofErr w:type="spellEnd"/>
      <w:r w:rsidRPr="00D96C74">
        <w:t xml:space="preserve"> message is used to request UE sidelink capabilities.</w:t>
      </w:r>
      <w:r w:rsidRPr="00D96C74">
        <w:rPr>
          <w:rFonts w:eastAsia="Yu Mincho"/>
          <w:lang w:eastAsia="zh-CN"/>
        </w:rPr>
        <w:t xml:space="preserve"> It is only applied to unicast of NR sidelink communication.</w:t>
      </w:r>
    </w:p>
    <w:p w14:paraId="4C84BAE3" w14:textId="10CA3E6A" w:rsidR="00A65E28" w:rsidRPr="00D96C74" w:rsidRDefault="00A65E28" w:rsidP="00A65E28">
      <w:pPr>
        <w:pStyle w:val="B1"/>
      </w:pPr>
      <w:r w:rsidRPr="00D96C74">
        <w:t xml:space="preserve">Signalling radio bearer: </w:t>
      </w:r>
      <w:r w:rsidR="00E9711D" w:rsidRPr="00D96C74">
        <w:rPr>
          <w:rFonts w:eastAsia="DengXian"/>
          <w:lang w:eastAsia="zh-CN"/>
        </w:rPr>
        <w:t>SL-SRB3</w:t>
      </w:r>
    </w:p>
    <w:p w14:paraId="1B027554" w14:textId="77777777" w:rsidR="00A65E28" w:rsidRPr="00D96C74" w:rsidRDefault="00A65E28" w:rsidP="00A65E28">
      <w:pPr>
        <w:pStyle w:val="B1"/>
      </w:pPr>
      <w:r w:rsidRPr="00D96C74">
        <w:t>RLC-SAP: AM</w:t>
      </w:r>
    </w:p>
    <w:p w14:paraId="485BC958" w14:textId="77777777" w:rsidR="00A65E28" w:rsidRPr="00D96C74" w:rsidRDefault="00A65E28" w:rsidP="00A65E28">
      <w:pPr>
        <w:pStyle w:val="B1"/>
      </w:pPr>
      <w:r w:rsidRPr="00D96C74">
        <w:t>Logical channel: SCCH</w:t>
      </w:r>
    </w:p>
    <w:p w14:paraId="044806CB" w14:textId="77777777" w:rsidR="00A65E28" w:rsidRPr="00D96C74" w:rsidRDefault="00A65E28" w:rsidP="00A65E28">
      <w:pPr>
        <w:pStyle w:val="B1"/>
      </w:pPr>
      <w:r w:rsidRPr="00D96C74">
        <w:t>Direction: UE to UE</w:t>
      </w:r>
    </w:p>
    <w:p w14:paraId="5A395AB5" w14:textId="77777777" w:rsidR="00A65E28" w:rsidRPr="00D96C74" w:rsidRDefault="00A65E28" w:rsidP="00A65E28">
      <w:pPr>
        <w:pStyle w:val="TH"/>
      </w:pPr>
      <w:proofErr w:type="spellStart"/>
      <w:r w:rsidRPr="00D96C74">
        <w:rPr>
          <w:i/>
          <w:iCs/>
        </w:rPr>
        <w:t>UECapabilityEnquiry</w:t>
      </w:r>
      <w:r w:rsidRPr="00D96C74">
        <w:rPr>
          <w:i/>
          <w:iCs/>
          <w:noProof/>
        </w:rPr>
        <w:t>Sidelink</w:t>
      </w:r>
      <w:proofErr w:type="spellEnd"/>
      <w:r w:rsidRPr="00D96C74">
        <w:t xml:space="preserve"> information element</w:t>
      </w:r>
    </w:p>
    <w:p w14:paraId="6559BE19" w14:textId="77777777" w:rsidR="00A65E28" w:rsidRPr="00A560B2" w:rsidRDefault="00A65E28" w:rsidP="002A02A7">
      <w:pPr>
        <w:pStyle w:val="PL"/>
        <w:rPr>
          <w:color w:val="808080"/>
        </w:rPr>
      </w:pPr>
      <w:r w:rsidRPr="00A560B2">
        <w:rPr>
          <w:color w:val="808080"/>
        </w:rPr>
        <w:t>-- ASN1START</w:t>
      </w:r>
    </w:p>
    <w:p w14:paraId="3EDEB7F3" w14:textId="77777777" w:rsidR="00A65E28" w:rsidRPr="00A560B2" w:rsidRDefault="00A65E28" w:rsidP="002A02A7">
      <w:pPr>
        <w:pStyle w:val="PL"/>
        <w:rPr>
          <w:color w:val="808080"/>
        </w:rPr>
      </w:pPr>
      <w:r w:rsidRPr="00A560B2">
        <w:rPr>
          <w:color w:val="808080"/>
        </w:rPr>
        <w:t>-- TAG-UECAPABILITYENQUIRYSIDELINK-START</w:t>
      </w:r>
    </w:p>
    <w:p w14:paraId="0143AA37" w14:textId="77777777" w:rsidR="00A65E28" w:rsidRPr="00D96C74" w:rsidRDefault="00A65E28" w:rsidP="002A02A7">
      <w:pPr>
        <w:pStyle w:val="PL"/>
      </w:pPr>
    </w:p>
    <w:p w14:paraId="1BE5B7A8" w14:textId="77777777" w:rsidR="00A65E28" w:rsidRPr="00D96C74" w:rsidRDefault="00A65E28" w:rsidP="002A02A7">
      <w:pPr>
        <w:pStyle w:val="PL"/>
      </w:pPr>
      <w:r w:rsidRPr="00D96C74">
        <w:t xml:space="preserve">UECapabilityEnquirySidelink ::=         </w:t>
      </w:r>
      <w:r w:rsidRPr="00707F04">
        <w:rPr>
          <w:color w:val="993366"/>
        </w:rPr>
        <w:t>SEQUENCE</w:t>
      </w:r>
      <w:r w:rsidRPr="00D96C74">
        <w:t xml:space="preserve"> {</w:t>
      </w:r>
    </w:p>
    <w:p w14:paraId="56C359EF" w14:textId="77777777" w:rsidR="00A65E28" w:rsidRPr="00D96C74" w:rsidRDefault="00A65E28" w:rsidP="002A02A7">
      <w:pPr>
        <w:pStyle w:val="PL"/>
      </w:pPr>
      <w:r w:rsidRPr="00D96C74">
        <w:t xml:space="preserve">    rrc-TransactionIdentifier-r16           RRC-TransactionIdentifier,</w:t>
      </w:r>
    </w:p>
    <w:p w14:paraId="1F5E0A1E" w14:textId="77777777" w:rsidR="00A65E28" w:rsidRPr="00D96C74" w:rsidRDefault="00A65E28" w:rsidP="002A02A7">
      <w:pPr>
        <w:pStyle w:val="PL"/>
      </w:pPr>
      <w:r w:rsidRPr="00D96C74">
        <w:t xml:space="preserve">    criticalExtensions                      </w:t>
      </w:r>
      <w:r w:rsidRPr="00707F04">
        <w:rPr>
          <w:color w:val="993366"/>
        </w:rPr>
        <w:t>CHOICE</w:t>
      </w:r>
      <w:r w:rsidRPr="00D96C74">
        <w:t xml:space="preserve"> {</w:t>
      </w:r>
    </w:p>
    <w:p w14:paraId="75B6EC6C" w14:textId="77777777" w:rsidR="00A65E28" w:rsidRPr="00D96C74" w:rsidRDefault="00A65E28" w:rsidP="002A02A7">
      <w:pPr>
        <w:pStyle w:val="PL"/>
      </w:pPr>
      <w:r w:rsidRPr="00D96C74">
        <w:t xml:space="preserve">        ueCapabilityEnquirySidelink-r16         UECapabilityEnquirySidelink-IEs-r16,</w:t>
      </w:r>
    </w:p>
    <w:p w14:paraId="0598EF0A" w14:textId="77777777" w:rsidR="00A65E28" w:rsidRPr="00D96C74" w:rsidRDefault="00A65E28" w:rsidP="002A02A7">
      <w:pPr>
        <w:pStyle w:val="PL"/>
      </w:pPr>
      <w:r w:rsidRPr="00D96C74">
        <w:t xml:space="preserve">        criticalExtensionsFuture                </w:t>
      </w:r>
      <w:r w:rsidRPr="00707F04">
        <w:rPr>
          <w:color w:val="993366"/>
        </w:rPr>
        <w:t>SEQUENCE</w:t>
      </w:r>
      <w:r w:rsidRPr="00D96C74">
        <w:t xml:space="preserve"> {}</w:t>
      </w:r>
    </w:p>
    <w:p w14:paraId="5716F33A" w14:textId="77777777" w:rsidR="00A65E28" w:rsidRPr="00D96C74" w:rsidRDefault="00A65E28" w:rsidP="002A02A7">
      <w:pPr>
        <w:pStyle w:val="PL"/>
      </w:pPr>
      <w:r w:rsidRPr="00D96C74">
        <w:t xml:space="preserve">    }</w:t>
      </w:r>
    </w:p>
    <w:p w14:paraId="267DD270" w14:textId="77777777" w:rsidR="00A65E28" w:rsidRPr="00D96C74" w:rsidRDefault="00A65E28" w:rsidP="002A02A7">
      <w:pPr>
        <w:pStyle w:val="PL"/>
      </w:pPr>
      <w:r w:rsidRPr="00D96C74">
        <w:t>}</w:t>
      </w:r>
    </w:p>
    <w:p w14:paraId="43FEC869" w14:textId="77777777" w:rsidR="00A65E28" w:rsidRPr="00D96C74" w:rsidRDefault="00A65E28" w:rsidP="002A02A7">
      <w:pPr>
        <w:pStyle w:val="PL"/>
      </w:pPr>
    </w:p>
    <w:p w14:paraId="205B470D" w14:textId="77777777" w:rsidR="00A65E28" w:rsidRPr="00D96C74" w:rsidRDefault="00A65E28" w:rsidP="002A02A7">
      <w:pPr>
        <w:pStyle w:val="PL"/>
      </w:pPr>
      <w:r w:rsidRPr="00D96C74">
        <w:t xml:space="preserve">UECapabilityEnquirySidelink-IEs-r16 ::= </w:t>
      </w:r>
      <w:r w:rsidRPr="00707F04">
        <w:rPr>
          <w:color w:val="993366"/>
        </w:rPr>
        <w:t>SEQUENCE</w:t>
      </w:r>
      <w:r w:rsidRPr="00D96C74">
        <w:t xml:space="preserve"> {</w:t>
      </w:r>
    </w:p>
    <w:p w14:paraId="4CB8B6FD" w14:textId="48D13AD2" w:rsidR="00F124E0" w:rsidRPr="00A560B2" w:rsidRDefault="00F124E0" w:rsidP="002A02A7">
      <w:pPr>
        <w:pStyle w:val="PL"/>
        <w:rPr>
          <w:color w:val="808080"/>
        </w:rPr>
      </w:pPr>
      <w:r w:rsidRPr="00D96C74">
        <w:t xml:space="preserve">    frequencyBandListFilterSidelink-r16     FreqBandList                                                            </w:t>
      </w:r>
      <w:r w:rsidRPr="00707F04">
        <w:rPr>
          <w:color w:val="993366"/>
        </w:rPr>
        <w:t>OPTIONAL</w:t>
      </w:r>
      <w:r w:rsidRPr="00D96C74">
        <w:t xml:space="preserve">, </w:t>
      </w:r>
      <w:r w:rsidRPr="00A560B2">
        <w:rPr>
          <w:color w:val="808080"/>
        </w:rPr>
        <w:t>-- Need N</w:t>
      </w:r>
    </w:p>
    <w:p w14:paraId="68C18E91" w14:textId="6AC3897A" w:rsidR="00A65E28" w:rsidRPr="00D96C74" w:rsidRDefault="00A65E28" w:rsidP="002A02A7">
      <w:pPr>
        <w:pStyle w:val="PL"/>
      </w:pPr>
      <w:r w:rsidRPr="00D96C74">
        <w:t xml:space="preserve">    ue</w:t>
      </w:r>
      <w:r w:rsidR="00E9711D" w:rsidRPr="00D96C74">
        <w:t>-</w:t>
      </w:r>
      <w:r w:rsidRPr="00D96C74">
        <w:t xml:space="preserve">CapabilityInformationSidelink-r16    </w:t>
      </w:r>
      <w:r w:rsidRPr="00707F04">
        <w:rPr>
          <w:color w:val="993366"/>
        </w:rPr>
        <w:t>OCTET</w:t>
      </w:r>
      <w:r w:rsidRPr="00D96C74">
        <w:t xml:space="preserve"> </w:t>
      </w:r>
      <w:r w:rsidRPr="00707F04">
        <w:rPr>
          <w:color w:val="993366"/>
        </w:rPr>
        <w:t>STRING</w:t>
      </w:r>
      <w:r w:rsidRPr="00D96C74">
        <w:t xml:space="preserve">                                                           </w:t>
      </w:r>
      <w:r w:rsidR="00F124E0" w:rsidRPr="00D96C74">
        <w:t xml:space="preserve"> </w:t>
      </w:r>
      <w:r w:rsidRPr="00707F04">
        <w:rPr>
          <w:color w:val="993366"/>
        </w:rPr>
        <w:t>OPTIONAL</w:t>
      </w:r>
      <w:r w:rsidRPr="00D96C74">
        <w:t>,</w:t>
      </w:r>
    </w:p>
    <w:p w14:paraId="64875080" w14:textId="77777777" w:rsidR="00A65E28" w:rsidRPr="00D96C74" w:rsidRDefault="00A65E28" w:rsidP="002A02A7">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36283A0F" w14:textId="77777777" w:rsidR="00A65E28" w:rsidRPr="00D96C74" w:rsidRDefault="00A65E28" w:rsidP="002A02A7">
      <w:pPr>
        <w:pStyle w:val="PL"/>
      </w:pPr>
      <w:r w:rsidRPr="00D96C74">
        <w:t xml:space="preserve">    nonCriticalExtension                    </w:t>
      </w:r>
      <w:r w:rsidRPr="00707F04">
        <w:rPr>
          <w:color w:val="993366"/>
        </w:rPr>
        <w:t>SEQUENCE</w:t>
      </w:r>
      <w:r w:rsidRPr="00D96C74">
        <w:t xml:space="preserve">{}                                                              </w:t>
      </w:r>
      <w:r w:rsidRPr="00707F04">
        <w:rPr>
          <w:color w:val="993366"/>
        </w:rPr>
        <w:t>OPTIONAL</w:t>
      </w:r>
    </w:p>
    <w:p w14:paraId="40481915" w14:textId="77777777" w:rsidR="00A65E28" w:rsidRPr="00D96C74" w:rsidRDefault="00A65E28" w:rsidP="002A02A7">
      <w:pPr>
        <w:pStyle w:val="PL"/>
      </w:pPr>
      <w:r w:rsidRPr="00D96C74">
        <w:t>}</w:t>
      </w:r>
    </w:p>
    <w:p w14:paraId="27D3A88C" w14:textId="77777777" w:rsidR="00A65E28" w:rsidRPr="00D96C74" w:rsidRDefault="00A65E28" w:rsidP="002A02A7">
      <w:pPr>
        <w:pStyle w:val="PL"/>
      </w:pPr>
    </w:p>
    <w:p w14:paraId="7DF5C2C5" w14:textId="77777777" w:rsidR="00A65E28" w:rsidRPr="00A560B2" w:rsidRDefault="00A65E28" w:rsidP="002A02A7">
      <w:pPr>
        <w:pStyle w:val="PL"/>
        <w:rPr>
          <w:color w:val="808080"/>
        </w:rPr>
      </w:pPr>
      <w:r w:rsidRPr="00A560B2">
        <w:rPr>
          <w:color w:val="808080"/>
        </w:rPr>
        <w:t>-- TAG-UECAPABILITYENQUIRYSIDELINK-STOP</w:t>
      </w:r>
    </w:p>
    <w:p w14:paraId="583DFD72" w14:textId="77777777" w:rsidR="00A65E28" w:rsidRPr="00A560B2" w:rsidRDefault="00A65E28" w:rsidP="002A02A7">
      <w:pPr>
        <w:pStyle w:val="PL"/>
        <w:rPr>
          <w:color w:val="808080"/>
        </w:rPr>
      </w:pPr>
      <w:r w:rsidRPr="00A560B2">
        <w:rPr>
          <w:color w:val="808080"/>
        </w:rPr>
        <w:t>-- ASN1STOP</w:t>
      </w:r>
    </w:p>
    <w:p w14:paraId="5D30DE3F"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24566C2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6CAFCF1" w14:textId="77777777" w:rsidR="00A65E28" w:rsidRPr="00D96C74" w:rsidRDefault="00A65E28">
            <w:pPr>
              <w:pStyle w:val="TAH"/>
              <w:rPr>
                <w:b w:val="0"/>
                <w:szCs w:val="22"/>
                <w:lang w:eastAsia="sv-SE"/>
              </w:rPr>
            </w:pPr>
            <w:proofErr w:type="spellStart"/>
            <w:r w:rsidRPr="00D96C74">
              <w:rPr>
                <w:i/>
                <w:iCs/>
                <w:lang w:eastAsia="sv-SE"/>
              </w:rPr>
              <w:lastRenderedPageBreak/>
              <w:t>UECapabilityEnquiry</w:t>
            </w:r>
            <w:r w:rsidRPr="00D96C74">
              <w:rPr>
                <w:i/>
                <w:iCs/>
                <w:noProof/>
                <w:lang w:eastAsia="sv-SE"/>
              </w:rPr>
              <w:t>Sidelink</w:t>
            </w:r>
            <w:proofErr w:type="spellEnd"/>
            <w:r w:rsidRPr="00D96C74">
              <w:rPr>
                <w:i/>
                <w:iCs/>
                <w:szCs w:val="22"/>
                <w:lang w:eastAsia="sv-SE"/>
              </w:rPr>
              <w:t>-IEs</w:t>
            </w:r>
            <w:r w:rsidRPr="00D96C74">
              <w:rPr>
                <w:szCs w:val="22"/>
                <w:lang w:eastAsia="sv-SE"/>
              </w:rPr>
              <w:t xml:space="preserve"> field descriptions</w:t>
            </w:r>
          </w:p>
        </w:tc>
      </w:tr>
      <w:tr w:rsidR="00976B07" w:rsidRPr="00D96C74" w14:paraId="452B24B0" w14:textId="77777777" w:rsidTr="00A65E28">
        <w:trPr>
          <w:ins w:id="61" w:author="Ericsson" w:date="2020-10-12T15:51:00Z"/>
        </w:trPr>
        <w:tc>
          <w:tcPr>
            <w:tcW w:w="14173" w:type="dxa"/>
            <w:tcBorders>
              <w:top w:val="single" w:sz="4" w:space="0" w:color="auto"/>
              <w:left w:val="single" w:sz="4" w:space="0" w:color="auto"/>
              <w:bottom w:val="single" w:sz="4" w:space="0" w:color="auto"/>
              <w:right w:val="single" w:sz="4" w:space="0" w:color="auto"/>
            </w:tcBorders>
          </w:tcPr>
          <w:p w14:paraId="2DB444A9" w14:textId="77777777" w:rsidR="00976B07" w:rsidRDefault="00976B07">
            <w:pPr>
              <w:pStyle w:val="TAL"/>
              <w:rPr>
                <w:ins w:id="62" w:author="Ericsson" w:date="2020-10-12T15:52:00Z"/>
                <w:b/>
                <w:bCs/>
                <w:i/>
                <w:iCs/>
                <w:lang w:eastAsia="sv-SE"/>
              </w:rPr>
            </w:pPr>
            <w:proofErr w:type="spellStart"/>
            <w:ins w:id="63" w:author="Ericsson" w:date="2020-10-12T15:51:00Z">
              <w:r>
                <w:rPr>
                  <w:b/>
                  <w:bCs/>
                  <w:i/>
                  <w:iCs/>
                  <w:lang w:eastAsia="sv-SE"/>
                </w:rPr>
                <w:t>frequencyBandListFilter</w:t>
              </w:r>
            </w:ins>
            <w:ins w:id="64" w:author="Ericsson" w:date="2020-10-12T15:52:00Z">
              <w:r>
                <w:rPr>
                  <w:b/>
                  <w:bCs/>
                  <w:i/>
                  <w:iCs/>
                  <w:lang w:eastAsia="sv-SE"/>
                </w:rPr>
                <w:t>Sidelink</w:t>
              </w:r>
              <w:proofErr w:type="spellEnd"/>
            </w:ins>
          </w:p>
          <w:p w14:paraId="54150344" w14:textId="71096A58" w:rsidR="00976B07" w:rsidRPr="00976B07" w:rsidRDefault="00976B07">
            <w:pPr>
              <w:pStyle w:val="TAL"/>
              <w:rPr>
                <w:ins w:id="65" w:author="Ericsson" w:date="2020-10-12T15:51:00Z"/>
                <w:lang w:eastAsia="sv-SE"/>
              </w:rPr>
            </w:pPr>
            <w:ins w:id="66" w:author="Ericsson" w:date="2020-10-12T15:52:00Z">
              <w:r>
                <w:rPr>
                  <w:lang w:eastAsia="sv-SE"/>
                </w:rPr>
                <w:t>This field is used to indicate</w:t>
              </w:r>
              <w:r w:rsidRPr="00976B07">
                <w:rPr>
                  <w:lang w:eastAsia="sv-SE"/>
                </w:rPr>
                <w:t xml:space="preserve"> frequency bands for which the peer UE is requested to provide supported bands and band combinations</w:t>
              </w:r>
            </w:ins>
            <w:ins w:id="67" w:author="Ericsson" w:date="2020-10-12T15:53:00Z">
              <w:r>
                <w:rPr>
                  <w:lang w:eastAsia="sv-SE"/>
                </w:rPr>
                <w:t xml:space="preserve"> for NR sidelink communications. The UE always provides this field.</w:t>
              </w:r>
            </w:ins>
          </w:p>
        </w:tc>
      </w:tr>
      <w:tr w:rsidR="00A65E28" w:rsidRPr="00D96C74" w14:paraId="1F86CDB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2804D18" w14:textId="43F17BCC" w:rsidR="00A65E28" w:rsidRPr="00D96C74" w:rsidRDefault="00A65E28">
            <w:pPr>
              <w:pStyle w:val="TAL"/>
              <w:rPr>
                <w:b/>
                <w:bCs/>
                <w:i/>
                <w:iCs/>
                <w:lang w:eastAsia="sv-SE"/>
              </w:rPr>
            </w:pPr>
            <w:proofErr w:type="spellStart"/>
            <w:r w:rsidRPr="00D96C74">
              <w:rPr>
                <w:b/>
                <w:bCs/>
                <w:i/>
                <w:iCs/>
                <w:lang w:eastAsia="sv-SE"/>
              </w:rPr>
              <w:t>ue</w:t>
            </w:r>
            <w:r w:rsidR="00E9711D" w:rsidRPr="00D96C74">
              <w:rPr>
                <w:b/>
                <w:bCs/>
                <w:i/>
                <w:iCs/>
                <w:lang w:eastAsia="sv-SE"/>
              </w:rPr>
              <w:t>-</w:t>
            </w:r>
            <w:r w:rsidRPr="00D96C74">
              <w:rPr>
                <w:b/>
                <w:bCs/>
                <w:i/>
                <w:iCs/>
                <w:lang w:eastAsia="sv-SE"/>
              </w:rPr>
              <w:t>CapabilityInformationSidelink</w:t>
            </w:r>
            <w:proofErr w:type="spellEnd"/>
          </w:p>
          <w:p w14:paraId="2F1A5049" w14:textId="20600141" w:rsidR="00A65E28" w:rsidRPr="00D96C74" w:rsidRDefault="00A65E28">
            <w:pPr>
              <w:pStyle w:val="TAL"/>
              <w:rPr>
                <w:lang w:eastAsia="sv-SE"/>
              </w:rPr>
            </w:pPr>
            <w:r w:rsidRPr="00D96C74">
              <w:rPr>
                <w:lang w:eastAsia="sv-SE"/>
              </w:rPr>
              <w:t>This fie</w:t>
            </w:r>
            <w:r w:rsidR="00F124E0" w:rsidRPr="00D96C74">
              <w:rPr>
                <w:lang w:eastAsia="sv-SE"/>
              </w:rPr>
              <w:t>l</w:t>
            </w:r>
            <w:r w:rsidRPr="00D96C74">
              <w:rPr>
                <w:lang w:eastAsia="sv-SE"/>
              </w:rPr>
              <w:t xml:space="preserve">d indicates the </w:t>
            </w:r>
            <w:proofErr w:type="spellStart"/>
            <w:r w:rsidRPr="00D96C74">
              <w:rPr>
                <w:i/>
                <w:iCs/>
                <w:lang w:eastAsia="sv-SE"/>
              </w:rPr>
              <w:t>UECapabilityInformationSidelink</w:t>
            </w:r>
            <w:proofErr w:type="spellEnd"/>
            <w:r w:rsidRPr="00D96C74">
              <w:rPr>
                <w:lang w:eastAsia="sv-SE"/>
              </w:rPr>
              <w:t xml:space="preserve"> message to provide the UE sidelink capability, which can be optionally sent together with </w:t>
            </w:r>
            <w:proofErr w:type="spellStart"/>
            <w:r w:rsidRPr="00D96C74">
              <w:rPr>
                <w:i/>
                <w:iCs/>
                <w:lang w:eastAsia="sv-SE"/>
              </w:rPr>
              <w:t>UECapabilityEnquirySidelink</w:t>
            </w:r>
            <w:proofErr w:type="spellEnd"/>
            <w:r w:rsidRPr="00D96C74">
              <w:rPr>
                <w:lang w:eastAsia="sv-SE"/>
              </w:rPr>
              <w:t>.</w:t>
            </w:r>
          </w:p>
        </w:tc>
      </w:tr>
    </w:tbl>
    <w:p w14:paraId="118E02F4" w14:textId="352DC772" w:rsidR="00A65E28" w:rsidRDefault="00A65E28" w:rsidP="00A65E28"/>
    <w:p w14:paraId="6ACB729D" w14:textId="77777777" w:rsidR="00902AAA" w:rsidRPr="00902AAA" w:rsidRDefault="00902AAA" w:rsidP="00902AA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902AAA">
        <w:rPr>
          <w:i/>
          <w:iCs/>
        </w:rPr>
        <w:t xml:space="preserve"> OF CHANGE</w:t>
      </w:r>
    </w:p>
    <w:bookmarkEnd w:id="6"/>
    <w:bookmarkEnd w:id="7"/>
    <w:bookmarkEnd w:id="8"/>
    <w:bookmarkEnd w:id="9"/>
    <w:bookmarkEnd w:id="10"/>
    <w:bookmarkEnd w:id="11"/>
    <w:p w14:paraId="62174683" w14:textId="77777777" w:rsidR="00AE631B" w:rsidRPr="00D96C74" w:rsidRDefault="00AE631B" w:rsidP="00AE631B">
      <w:pPr>
        <w:rPr>
          <w:iCs/>
        </w:rPr>
      </w:pPr>
    </w:p>
    <w:sectPr w:rsidR="00AE631B" w:rsidRPr="00D96C74" w:rsidSect="002C5D2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0D0069" w14:textId="77777777" w:rsidR="00EC036C" w:rsidRDefault="00EC036C">
      <w:pPr>
        <w:spacing w:after="0"/>
      </w:pPr>
      <w:r>
        <w:separator/>
      </w:r>
    </w:p>
  </w:endnote>
  <w:endnote w:type="continuationSeparator" w:id="0">
    <w:p w14:paraId="28725E0E" w14:textId="77777777" w:rsidR="00EC036C" w:rsidRDefault="00EC036C">
      <w:pPr>
        <w:spacing w:after="0"/>
      </w:pPr>
      <w:r>
        <w:continuationSeparator/>
      </w:r>
    </w:p>
  </w:endnote>
  <w:endnote w:type="continuationNotice" w:id="1">
    <w:p w14:paraId="75698B11" w14:textId="77777777" w:rsidR="00EC036C" w:rsidRDefault="00EC03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7F2F4F" w:rsidRDefault="007F2F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7F2F4F" w:rsidRDefault="007F2F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7F2F4F" w:rsidRDefault="007F2F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7F2F4F" w:rsidRDefault="007F2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B4851" w14:textId="77777777" w:rsidR="00EC036C" w:rsidRDefault="00EC036C">
      <w:pPr>
        <w:spacing w:after="0"/>
      </w:pPr>
      <w:r>
        <w:separator/>
      </w:r>
    </w:p>
  </w:footnote>
  <w:footnote w:type="continuationSeparator" w:id="0">
    <w:p w14:paraId="1994C05F" w14:textId="77777777" w:rsidR="00EC036C" w:rsidRDefault="00EC036C">
      <w:pPr>
        <w:spacing w:after="0"/>
      </w:pPr>
      <w:r>
        <w:continuationSeparator/>
      </w:r>
    </w:p>
  </w:footnote>
  <w:footnote w:type="continuationNotice" w:id="1">
    <w:p w14:paraId="1C9B5C17" w14:textId="77777777" w:rsidR="00EC036C" w:rsidRDefault="00EC03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7F2F4F" w:rsidRDefault="007F2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7F2F4F" w:rsidRDefault="007F2F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7F2F4F" w:rsidRDefault="007F2F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7F2F4F" w:rsidRDefault="007F2F4F">
    <w:pPr>
      <w:framePr w:h="284" w:hRule="exact" w:wrap="around" w:vAnchor="text" w:hAnchor="margin" w:xAlign="right" w:y="1"/>
      <w:rPr>
        <w:rFonts w:ascii="Arial" w:hAnsi="Arial" w:cs="Arial"/>
        <w:b/>
        <w:sz w:val="18"/>
        <w:szCs w:val="18"/>
      </w:rPr>
    </w:pPr>
  </w:p>
  <w:p w14:paraId="7E4C60FC" w14:textId="77777777" w:rsidR="007F2F4F" w:rsidRDefault="007F2F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7F2F4F" w:rsidRDefault="007F2F4F">
    <w:pPr>
      <w:framePr w:h="284" w:hRule="exact" w:wrap="around" w:vAnchor="text" w:hAnchor="margin" w:y="7"/>
      <w:rPr>
        <w:rFonts w:ascii="Arial" w:hAnsi="Arial" w:cs="Arial"/>
        <w:b/>
        <w:sz w:val="18"/>
        <w:szCs w:val="18"/>
      </w:rPr>
    </w:pPr>
  </w:p>
  <w:p w14:paraId="346C1704" w14:textId="77777777" w:rsidR="007F2F4F" w:rsidRDefault="007F2F4F">
    <w:pPr>
      <w:pStyle w:val="Header"/>
    </w:pPr>
  </w:p>
  <w:p w14:paraId="31BBBCD6" w14:textId="77777777" w:rsidR="007F2F4F" w:rsidRDefault="007F2F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47193"/>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4B01"/>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DD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65E"/>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F4F"/>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AAA"/>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BEC"/>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07"/>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8CF"/>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488"/>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DD7"/>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36C"/>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69A"/>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3D"/>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8969FC93-9CF3-40F2-B5B5-A9728124A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3897F219-1520-4DC8-9F53-8655F821D9A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44</TotalTime>
  <Pages>6</Pages>
  <Words>1533</Words>
  <Characters>8634</Characters>
  <Application>Microsoft Office Word</Application>
  <DocSecurity>0</DocSecurity>
  <Lines>154</Lines>
  <Paragraphs>91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10</cp:revision>
  <cp:lastPrinted>2017-05-08T10:55:00Z</cp:lastPrinted>
  <dcterms:created xsi:type="dcterms:W3CDTF">2020-10-12T11:47:00Z</dcterms:created>
  <dcterms:modified xsi:type="dcterms:W3CDTF">2020-10-22T15:07:00Z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